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E2AA63" w14:textId="77777777" w:rsidR="003439FE" w:rsidRPr="00770A48" w:rsidRDefault="00770A48" w:rsidP="00770A48">
      <w:pPr>
        <w:pStyle w:val="Nadpis2a"/>
        <w:ind w:left="0"/>
        <w:jc w:val="center"/>
        <w:rPr>
          <w:sz w:val="52"/>
          <w:szCs w:val="52"/>
        </w:rPr>
      </w:pPr>
      <w:bookmarkStart w:id="0" w:name="_Toc490139459"/>
      <w:bookmarkStart w:id="1" w:name="_Toc492493596"/>
      <w:bookmarkStart w:id="2" w:name="_Toc492495496"/>
      <w:bookmarkStart w:id="3" w:name="_Toc501556751"/>
      <w:r w:rsidRPr="00770A48">
        <w:rPr>
          <w:sz w:val="52"/>
          <w:szCs w:val="52"/>
        </w:rPr>
        <w:t>TECHNICKÁ ZPRÁVA</w:t>
      </w:r>
      <w:bookmarkEnd w:id="0"/>
      <w:bookmarkEnd w:id="1"/>
      <w:bookmarkEnd w:id="2"/>
      <w:bookmarkEnd w:id="3"/>
    </w:p>
    <w:p w14:paraId="72AF8B47" w14:textId="77777777" w:rsidR="00524AD9" w:rsidRDefault="00354C43" w:rsidP="00A17EBF">
      <w:pPr>
        <w:framePr w:w="9699" w:h="3841" w:hRule="exact" w:hSpace="181" w:wrap="notBeside" w:vAnchor="text" w:hAnchor="page" w:xAlign="center" w:y="259"/>
        <w:spacing w:after="200"/>
        <w:jc w:val="center"/>
        <w:rPr>
          <w:b/>
          <w:i/>
          <w:sz w:val="32"/>
          <w:szCs w:val="32"/>
        </w:rPr>
      </w:pPr>
      <w:r>
        <w:rPr>
          <w:b/>
          <w:sz w:val="44"/>
        </w:rPr>
        <w:t xml:space="preserve">Rekonstrukce měření na </w:t>
      </w:r>
      <w:r w:rsidR="00A17EBF">
        <w:rPr>
          <w:b/>
          <w:sz w:val="44"/>
        </w:rPr>
        <w:t xml:space="preserve">VD </w:t>
      </w:r>
      <w:r w:rsidR="00414E68">
        <w:rPr>
          <w:b/>
          <w:sz w:val="44"/>
        </w:rPr>
        <w:t>Fryšták</w:t>
      </w:r>
    </w:p>
    <w:p w14:paraId="537F1189" w14:textId="77777777" w:rsidR="00B2432F" w:rsidRPr="00524AD9" w:rsidRDefault="00B2432F" w:rsidP="00B2432F">
      <w:pPr>
        <w:framePr w:w="9699" w:h="3841" w:hRule="exact" w:hSpace="181" w:wrap="notBeside" w:vAnchor="text" w:hAnchor="page" w:xAlign="center" w:y="259"/>
        <w:jc w:val="center"/>
        <w:rPr>
          <w:b/>
          <w:i/>
          <w:sz w:val="32"/>
          <w:szCs w:val="32"/>
        </w:rPr>
      </w:pP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7344F71D" w14:textId="77777777" w:rsidTr="00E24365">
        <w:trPr>
          <w:trHeight w:val="477"/>
          <w:jc w:val="center"/>
        </w:trPr>
        <w:tc>
          <w:tcPr>
            <w:tcW w:w="2102" w:type="dxa"/>
            <w:gridSpan w:val="2"/>
            <w:tcMar>
              <w:left w:w="0" w:type="dxa"/>
              <w:right w:w="0" w:type="dxa"/>
            </w:tcMar>
            <w:vAlign w:val="bottom"/>
          </w:tcPr>
          <w:p w14:paraId="4CD0A097"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7AADA94D" w14:textId="405D9F60" w:rsidR="00766015" w:rsidRDefault="001B4180" w:rsidP="003439FE">
            <w:pPr>
              <w:pStyle w:val="Normal11"/>
            </w:pPr>
            <w:r>
              <w:fldChar w:fldCharType="begin">
                <w:ffData>
                  <w:name w:val="Text6"/>
                  <w:enabled/>
                  <w:calcOnExit w:val="0"/>
                  <w:textInput>
                    <w:default w:val="MZ245100030"/>
                  </w:textInput>
                </w:ffData>
              </w:fldChar>
            </w:r>
            <w:bookmarkStart w:id="4" w:name="Text6"/>
            <w:r>
              <w:instrText xml:space="preserve"> FORMTEXT </w:instrText>
            </w:r>
            <w:r>
              <w:fldChar w:fldCharType="separate"/>
            </w:r>
            <w:r>
              <w:rPr>
                <w:noProof/>
              </w:rPr>
              <w:t>MZ245100030</w:t>
            </w:r>
            <w:r>
              <w:fldChar w:fldCharType="end"/>
            </w:r>
            <w:bookmarkEnd w:id="4"/>
          </w:p>
        </w:tc>
      </w:tr>
      <w:tr w:rsidR="00766015" w14:paraId="7B5A8EBB" w14:textId="77777777" w:rsidTr="00E24365">
        <w:trPr>
          <w:trHeight w:val="477"/>
          <w:jc w:val="center"/>
        </w:trPr>
        <w:tc>
          <w:tcPr>
            <w:tcW w:w="2102" w:type="dxa"/>
            <w:gridSpan w:val="2"/>
            <w:tcMar>
              <w:left w:w="0" w:type="dxa"/>
              <w:right w:w="0" w:type="dxa"/>
            </w:tcMar>
            <w:vAlign w:val="bottom"/>
          </w:tcPr>
          <w:p w14:paraId="37C91563"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38464890" w14:textId="77777777" w:rsidR="00766015" w:rsidRDefault="00603802" w:rsidP="001C2ABB">
            <w:pPr>
              <w:pStyle w:val="Normal11"/>
            </w:pPr>
            <w:r>
              <w:t>Ing. Miloslav Misterka</w:t>
            </w:r>
          </w:p>
        </w:tc>
      </w:tr>
      <w:tr w:rsidR="00766015" w14:paraId="35AD4965" w14:textId="77777777" w:rsidTr="00E24365">
        <w:trPr>
          <w:trHeight w:val="906"/>
          <w:jc w:val="center"/>
        </w:trPr>
        <w:tc>
          <w:tcPr>
            <w:tcW w:w="9356" w:type="dxa"/>
            <w:gridSpan w:val="3"/>
            <w:tcMar>
              <w:left w:w="0" w:type="dxa"/>
              <w:right w:w="0" w:type="dxa"/>
            </w:tcMar>
          </w:tcPr>
          <w:p w14:paraId="5C2294A4" w14:textId="77777777" w:rsidR="00766015" w:rsidRDefault="00766015" w:rsidP="008D4C9E"/>
        </w:tc>
      </w:tr>
      <w:tr w:rsidR="00766015" w14:paraId="0FC00B94" w14:textId="77777777" w:rsidTr="00E24365">
        <w:trPr>
          <w:trHeight w:val="430"/>
          <w:jc w:val="center"/>
        </w:trPr>
        <w:tc>
          <w:tcPr>
            <w:tcW w:w="1250" w:type="dxa"/>
            <w:tcMar>
              <w:left w:w="0" w:type="dxa"/>
              <w:right w:w="0" w:type="dxa"/>
            </w:tcMar>
            <w:vAlign w:val="bottom"/>
          </w:tcPr>
          <w:p w14:paraId="53E57E28"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2625B5E6"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5" w:name="Text8"/>
            <w:r>
              <w:instrText xml:space="preserve"> FORMTEXT </w:instrText>
            </w:r>
            <w:r>
              <w:fldChar w:fldCharType="separate"/>
            </w:r>
            <w:r>
              <w:rPr>
                <w:noProof/>
              </w:rPr>
              <w:t>DOKUMENTACE PRO PROVÁDĚNÍ STAVBY</w:t>
            </w:r>
            <w:r>
              <w:fldChar w:fldCharType="end"/>
            </w:r>
            <w:bookmarkEnd w:id="5"/>
            <w:r w:rsidR="009E35EA">
              <w:t xml:space="preserve"> </w:t>
            </w:r>
          </w:p>
        </w:tc>
      </w:tr>
      <w:tr w:rsidR="00766015" w14:paraId="6C6AFD1E" w14:textId="77777777" w:rsidTr="00E24365">
        <w:trPr>
          <w:trHeight w:val="474"/>
          <w:jc w:val="center"/>
        </w:trPr>
        <w:tc>
          <w:tcPr>
            <w:tcW w:w="1250" w:type="dxa"/>
            <w:tcMar>
              <w:left w:w="0" w:type="dxa"/>
              <w:right w:w="0" w:type="dxa"/>
            </w:tcMar>
            <w:vAlign w:val="bottom"/>
          </w:tcPr>
          <w:p w14:paraId="5588EA22"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008AEB21" w14:textId="186F3174" w:rsidR="00766015" w:rsidRDefault="001B4180" w:rsidP="001C2ABB">
            <w:pPr>
              <w:pStyle w:val="Normal11"/>
            </w:pPr>
            <w:r>
              <w:fldChar w:fldCharType="begin">
                <w:ffData>
                  <w:name w:val="Text9"/>
                  <w:enabled/>
                  <w:calcOnExit w:val="0"/>
                  <w:textInput>
                    <w:default w:val="15.10.2024"/>
                  </w:textInput>
                </w:ffData>
              </w:fldChar>
            </w:r>
            <w:bookmarkStart w:id="6" w:name="Text9"/>
            <w:r>
              <w:instrText xml:space="preserve"> FORMTEXT </w:instrText>
            </w:r>
            <w:r>
              <w:fldChar w:fldCharType="separate"/>
            </w:r>
            <w:r>
              <w:rPr>
                <w:noProof/>
              </w:rPr>
              <w:t>15.10.2024</w:t>
            </w:r>
            <w:r>
              <w:fldChar w:fldCharType="end"/>
            </w:r>
            <w:bookmarkEnd w:id="6"/>
          </w:p>
        </w:tc>
      </w:tr>
      <w:tr w:rsidR="00766015" w14:paraId="105A4224" w14:textId="77777777" w:rsidTr="00E24365">
        <w:trPr>
          <w:trHeight w:val="470"/>
          <w:jc w:val="center"/>
        </w:trPr>
        <w:tc>
          <w:tcPr>
            <w:tcW w:w="1250" w:type="dxa"/>
            <w:tcMar>
              <w:left w:w="0" w:type="dxa"/>
              <w:right w:w="0" w:type="dxa"/>
            </w:tcMar>
            <w:vAlign w:val="bottom"/>
          </w:tcPr>
          <w:p w14:paraId="5F7D6793"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68FB6B8F" w14:textId="77777777" w:rsidR="00766015" w:rsidRDefault="004376C8" w:rsidP="001C2ABB">
            <w:pPr>
              <w:pStyle w:val="Normal11"/>
            </w:pPr>
            <w:r>
              <w:fldChar w:fldCharType="begin">
                <w:ffData>
                  <w:name w:val="Text10"/>
                  <w:enabled/>
                  <w:calcOnExit w:val="0"/>
                  <w:textInput>
                    <w:default w:val="A"/>
                  </w:textInput>
                </w:ffData>
              </w:fldChar>
            </w:r>
            <w:bookmarkStart w:id="7" w:name="Text10"/>
            <w:r>
              <w:instrText xml:space="preserve"> FORMTEXT </w:instrText>
            </w:r>
            <w:r>
              <w:fldChar w:fldCharType="separate"/>
            </w:r>
            <w:r>
              <w:rPr>
                <w:noProof/>
              </w:rPr>
              <w:t>A</w:t>
            </w:r>
            <w:r>
              <w:fldChar w:fldCharType="end"/>
            </w:r>
            <w:bookmarkEnd w:id="7"/>
          </w:p>
        </w:tc>
      </w:tr>
    </w:tbl>
    <w:p w14:paraId="71A815D9"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585B1D91" w14:textId="77777777" w:rsidR="00583BF9" w:rsidRDefault="0071725E">
      <w:pPr>
        <w:pStyle w:val="Obsah2"/>
        <w:rPr>
          <w:rFonts w:asciiTheme="minorHAnsi" w:eastAsiaTheme="minorEastAsia" w:hAnsiTheme="minorHAnsi" w:cstheme="minorBidi"/>
          <w:caps w:val="0"/>
          <w:noProof/>
          <w:sz w:val="22"/>
          <w:szCs w:val="22"/>
        </w:rPr>
      </w:pPr>
      <w:r>
        <w:rPr>
          <w:noProof/>
          <w:sz w:val="24"/>
        </w:rPr>
        <w:lastRenderedPageBreak/>
        <w:fldChar w:fldCharType="begin"/>
      </w:r>
      <w:r w:rsidR="002C7485">
        <w:rPr>
          <w:sz w:val="24"/>
        </w:rPr>
        <w:instrText xml:space="preserve"> TOC  \* MERGEFORMAT </w:instrText>
      </w:r>
      <w:r>
        <w:rPr>
          <w:noProof/>
          <w:sz w:val="24"/>
        </w:rPr>
        <w:fldChar w:fldCharType="separate"/>
      </w:r>
    </w:p>
    <w:p w14:paraId="3A8A27B5" w14:textId="77777777" w:rsidR="00583BF9" w:rsidRDefault="00583BF9">
      <w:pPr>
        <w:pStyle w:val="Obsah1"/>
        <w:rPr>
          <w:rFonts w:asciiTheme="minorHAnsi" w:eastAsiaTheme="minorEastAsia" w:hAnsiTheme="minorHAnsi" w:cstheme="minorBidi"/>
          <w:caps w:val="0"/>
          <w:sz w:val="22"/>
          <w:szCs w:val="22"/>
        </w:rPr>
      </w:pPr>
      <w:r>
        <w:t>1</w:t>
      </w:r>
      <w:r>
        <w:rPr>
          <w:rFonts w:asciiTheme="minorHAnsi" w:eastAsiaTheme="minorEastAsia" w:hAnsiTheme="minorHAnsi" w:cstheme="minorBidi"/>
          <w:caps w:val="0"/>
          <w:sz w:val="22"/>
          <w:szCs w:val="22"/>
        </w:rPr>
        <w:tab/>
      </w:r>
      <w:r>
        <w:t>identifikační údaje</w:t>
      </w:r>
      <w:r>
        <w:tab/>
      </w:r>
      <w:r>
        <w:fldChar w:fldCharType="begin"/>
      </w:r>
      <w:r>
        <w:instrText xml:space="preserve"> PAGEREF _Toc501556752 \h </w:instrText>
      </w:r>
      <w:r>
        <w:fldChar w:fldCharType="separate"/>
      </w:r>
      <w:r>
        <w:t>3</w:t>
      </w:r>
      <w:r>
        <w:fldChar w:fldCharType="end"/>
      </w:r>
    </w:p>
    <w:p w14:paraId="61221109" w14:textId="77777777" w:rsidR="00583BF9" w:rsidRDefault="00583BF9">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Úvod</w:t>
      </w:r>
      <w:r>
        <w:tab/>
      </w:r>
      <w:r>
        <w:fldChar w:fldCharType="begin"/>
      </w:r>
      <w:r>
        <w:instrText xml:space="preserve"> PAGEREF _Toc501556753 \h </w:instrText>
      </w:r>
      <w:r>
        <w:fldChar w:fldCharType="separate"/>
      </w:r>
      <w:r>
        <w:t>4</w:t>
      </w:r>
      <w:r>
        <w:fldChar w:fldCharType="end"/>
      </w:r>
    </w:p>
    <w:p w14:paraId="72F46EA4" w14:textId="77777777" w:rsidR="00583BF9" w:rsidRDefault="00583BF9">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vymezení stavby</w:t>
      </w:r>
      <w:r>
        <w:rPr>
          <w:noProof/>
        </w:rPr>
        <w:tab/>
      </w:r>
      <w:r>
        <w:rPr>
          <w:noProof/>
        </w:rPr>
        <w:fldChar w:fldCharType="begin"/>
      </w:r>
      <w:r>
        <w:rPr>
          <w:noProof/>
        </w:rPr>
        <w:instrText xml:space="preserve"> PAGEREF _Toc501556754 \h </w:instrText>
      </w:r>
      <w:r>
        <w:rPr>
          <w:noProof/>
        </w:rPr>
      </w:r>
      <w:r>
        <w:rPr>
          <w:noProof/>
        </w:rPr>
        <w:fldChar w:fldCharType="separate"/>
      </w:r>
      <w:r>
        <w:rPr>
          <w:noProof/>
        </w:rPr>
        <w:t>5</w:t>
      </w:r>
      <w:r>
        <w:rPr>
          <w:noProof/>
        </w:rPr>
        <w:fldChar w:fldCharType="end"/>
      </w:r>
    </w:p>
    <w:p w14:paraId="26458AC2" w14:textId="77777777" w:rsidR="00583BF9" w:rsidRDefault="00583BF9">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Základní údaje stavby</w:t>
      </w:r>
      <w:r>
        <w:rPr>
          <w:noProof/>
        </w:rPr>
        <w:tab/>
      </w:r>
      <w:r>
        <w:rPr>
          <w:noProof/>
        </w:rPr>
        <w:fldChar w:fldCharType="begin"/>
      </w:r>
      <w:r>
        <w:rPr>
          <w:noProof/>
        </w:rPr>
        <w:instrText xml:space="preserve"> PAGEREF _Toc501556755 \h </w:instrText>
      </w:r>
      <w:r>
        <w:rPr>
          <w:noProof/>
        </w:rPr>
      </w:r>
      <w:r>
        <w:rPr>
          <w:noProof/>
        </w:rPr>
        <w:fldChar w:fldCharType="separate"/>
      </w:r>
      <w:r>
        <w:rPr>
          <w:noProof/>
        </w:rPr>
        <w:t>6</w:t>
      </w:r>
      <w:r>
        <w:rPr>
          <w:noProof/>
        </w:rPr>
        <w:fldChar w:fldCharType="end"/>
      </w:r>
    </w:p>
    <w:p w14:paraId="54E8EDA5" w14:textId="77777777" w:rsidR="00583BF9" w:rsidRDefault="00583BF9">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splnění požadavků dotčených orgánů</w:t>
      </w:r>
      <w:r>
        <w:rPr>
          <w:noProof/>
        </w:rPr>
        <w:tab/>
      </w:r>
      <w:r>
        <w:rPr>
          <w:noProof/>
        </w:rPr>
        <w:fldChar w:fldCharType="begin"/>
      </w:r>
      <w:r>
        <w:rPr>
          <w:noProof/>
        </w:rPr>
        <w:instrText xml:space="preserve"> PAGEREF _Toc501556756 \h </w:instrText>
      </w:r>
      <w:r>
        <w:rPr>
          <w:noProof/>
        </w:rPr>
      </w:r>
      <w:r>
        <w:rPr>
          <w:noProof/>
        </w:rPr>
        <w:fldChar w:fldCharType="separate"/>
      </w:r>
      <w:r>
        <w:rPr>
          <w:noProof/>
        </w:rPr>
        <w:t>6</w:t>
      </w:r>
      <w:r>
        <w:rPr>
          <w:noProof/>
        </w:rPr>
        <w:fldChar w:fldCharType="end"/>
      </w:r>
    </w:p>
    <w:p w14:paraId="06F1C37D" w14:textId="77777777" w:rsidR="00583BF9" w:rsidRDefault="00583BF9">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_Toc501556757 \h </w:instrText>
      </w:r>
      <w:r>
        <w:rPr>
          <w:noProof/>
        </w:rPr>
      </w:r>
      <w:r>
        <w:rPr>
          <w:noProof/>
        </w:rPr>
        <w:fldChar w:fldCharType="separate"/>
      </w:r>
      <w:r>
        <w:rPr>
          <w:noProof/>
        </w:rPr>
        <w:t>6</w:t>
      </w:r>
      <w:r>
        <w:rPr>
          <w:noProof/>
        </w:rPr>
        <w:fldChar w:fldCharType="end"/>
      </w:r>
    </w:p>
    <w:p w14:paraId="03E53F25" w14:textId="77777777" w:rsidR="00583BF9" w:rsidRDefault="00583BF9">
      <w:pPr>
        <w:pStyle w:val="Obsah3"/>
        <w:rPr>
          <w:rFonts w:asciiTheme="minorHAnsi" w:eastAsiaTheme="minorEastAsia" w:hAnsiTheme="minorHAnsi" w:cstheme="minorBidi"/>
          <w:sz w:val="22"/>
          <w:szCs w:val="22"/>
        </w:rPr>
      </w:pPr>
      <w:r w:rsidRPr="003E356C">
        <w:rPr>
          <w:color w:val="000000"/>
        </w:rPr>
        <w:t>2.4.1</w:t>
      </w:r>
      <w:r>
        <w:rPr>
          <w:rFonts w:asciiTheme="minorHAnsi" w:eastAsiaTheme="minorEastAsia" w:hAnsiTheme="minorHAnsi" w:cstheme="minorBidi"/>
          <w:sz w:val="22"/>
          <w:szCs w:val="22"/>
        </w:rPr>
        <w:tab/>
      </w:r>
      <w:r>
        <w:t>Všeobecné předpisy</w:t>
      </w:r>
      <w:r>
        <w:tab/>
      </w:r>
      <w:r>
        <w:fldChar w:fldCharType="begin"/>
      </w:r>
      <w:r>
        <w:instrText xml:space="preserve"> PAGEREF _Toc501556758 \h </w:instrText>
      </w:r>
      <w:r>
        <w:fldChar w:fldCharType="separate"/>
      </w:r>
      <w:r>
        <w:t>6</w:t>
      </w:r>
      <w:r>
        <w:fldChar w:fldCharType="end"/>
      </w:r>
    </w:p>
    <w:p w14:paraId="0CB432C8" w14:textId="77777777" w:rsidR="00583BF9" w:rsidRDefault="00583BF9">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_Toc501556759 \h </w:instrText>
      </w:r>
      <w:r>
        <w:rPr>
          <w:noProof/>
        </w:rPr>
      </w:r>
      <w:r>
        <w:rPr>
          <w:noProof/>
        </w:rPr>
        <w:fldChar w:fldCharType="separate"/>
      </w:r>
      <w:r>
        <w:rPr>
          <w:noProof/>
        </w:rPr>
        <w:t>7</w:t>
      </w:r>
      <w:r>
        <w:rPr>
          <w:noProof/>
        </w:rPr>
        <w:fldChar w:fldCharType="end"/>
      </w:r>
    </w:p>
    <w:p w14:paraId="780CC8F1" w14:textId="77777777" w:rsidR="00583BF9" w:rsidRDefault="00583BF9">
      <w:pPr>
        <w:pStyle w:val="Obsah3"/>
        <w:rPr>
          <w:rFonts w:asciiTheme="minorHAnsi" w:eastAsiaTheme="minorEastAsia" w:hAnsiTheme="minorHAnsi" w:cstheme="minorBidi"/>
          <w:sz w:val="22"/>
          <w:szCs w:val="22"/>
        </w:rPr>
      </w:pPr>
      <w:r w:rsidRPr="003E356C">
        <w:rPr>
          <w:color w:val="000000"/>
        </w:rPr>
        <w:t>2.5.1</w:t>
      </w:r>
      <w:r>
        <w:rPr>
          <w:rFonts w:asciiTheme="minorHAnsi" w:eastAsiaTheme="minorEastAsia" w:hAnsiTheme="minorHAnsi" w:cstheme="minorBidi"/>
          <w:sz w:val="22"/>
          <w:szCs w:val="22"/>
        </w:rPr>
        <w:tab/>
      </w:r>
      <w:r>
        <w:t>Napěťová soustava</w:t>
      </w:r>
      <w:r>
        <w:tab/>
      </w:r>
      <w:r>
        <w:fldChar w:fldCharType="begin"/>
      </w:r>
      <w:r>
        <w:instrText xml:space="preserve"> PAGEREF _Toc501556760 \h </w:instrText>
      </w:r>
      <w:r>
        <w:fldChar w:fldCharType="separate"/>
      </w:r>
      <w:r>
        <w:t>7</w:t>
      </w:r>
      <w:r>
        <w:fldChar w:fldCharType="end"/>
      </w:r>
    </w:p>
    <w:p w14:paraId="1D85BECA" w14:textId="77777777" w:rsidR="00583BF9" w:rsidRDefault="00583BF9">
      <w:pPr>
        <w:pStyle w:val="Obsah3"/>
        <w:rPr>
          <w:rFonts w:asciiTheme="minorHAnsi" w:eastAsiaTheme="minorEastAsia" w:hAnsiTheme="minorHAnsi" w:cstheme="minorBidi"/>
          <w:sz w:val="22"/>
          <w:szCs w:val="22"/>
        </w:rPr>
      </w:pPr>
      <w:r w:rsidRPr="003E356C">
        <w:rPr>
          <w:color w:val="000000"/>
        </w:rPr>
        <w:t>2.5.2</w:t>
      </w:r>
      <w:r>
        <w:rPr>
          <w:rFonts w:asciiTheme="minorHAnsi" w:eastAsiaTheme="minorEastAsia" w:hAnsiTheme="minorHAnsi" w:cstheme="minorBidi"/>
          <w:sz w:val="22"/>
          <w:szCs w:val="22"/>
        </w:rPr>
        <w:tab/>
      </w:r>
      <w:r>
        <w:t>Ochrana proti nebezpečnému dotyku</w:t>
      </w:r>
      <w:r>
        <w:tab/>
      </w:r>
      <w:r>
        <w:fldChar w:fldCharType="begin"/>
      </w:r>
      <w:r>
        <w:instrText xml:space="preserve"> PAGEREF _Toc501556761 \h </w:instrText>
      </w:r>
      <w:r>
        <w:fldChar w:fldCharType="separate"/>
      </w:r>
      <w:r>
        <w:t>7</w:t>
      </w:r>
      <w:r>
        <w:fldChar w:fldCharType="end"/>
      </w:r>
    </w:p>
    <w:p w14:paraId="2EF4FAF7" w14:textId="77777777" w:rsidR="00583BF9" w:rsidRDefault="00583BF9">
      <w:pPr>
        <w:pStyle w:val="Obsah3"/>
        <w:rPr>
          <w:rFonts w:asciiTheme="minorHAnsi" w:eastAsiaTheme="minorEastAsia" w:hAnsiTheme="minorHAnsi" w:cstheme="minorBidi"/>
          <w:sz w:val="22"/>
          <w:szCs w:val="22"/>
        </w:rPr>
      </w:pPr>
      <w:r w:rsidRPr="003E356C">
        <w:rPr>
          <w:color w:val="000000"/>
        </w:rPr>
        <w:t>2.5.3</w:t>
      </w:r>
      <w:r>
        <w:rPr>
          <w:rFonts w:asciiTheme="minorHAnsi" w:eastAsiaTheme="minorEastAsia" w:hAnsiTheme="minorHAnsi" w:cstheme="minorBidi"/>
          <w:sz w:val="22"/>
          <w:szCs w:val="22"/>
        </w:rPr>
        <w:tab/>
      </w:r>
      <w:r>
        <w:t>Ochrana proti přepětí</w:t>
      </w:r>
      <w:r>
        <w:tab/>
      </w:r>
      <w:r>
        <w:fldChar w:fldCharType="begin"/>
      </w:r>
      <w:r>
        <w:instrText xml:space="preserve"> PAGEREF _Toc501556762 \h </w:instrText>
      </w:r>
      <w:r>
        <w:fldChar w:fldCharType="separate"/>
      </w:r>
      <w:r>
        <w:t>7</w:t>
      </w:r>
      <w:r>
        <w:fldChar w:fldCharType="end"/>
      </w:r>
    </w:p>
    <w:p w14:paraId="074C9653" w14:textId="77777777" w:rsidR="00583BF9" w:rsidRDefault="00583BF9">
      <w:pPr>
        <w:pStyle w:val="Obsah3"/>
        <w:rPr>
          <w:rFonts w:asciiTheme="minorHAnsi" w:eastAsiaTheme="minorEastAsia" w:hAnsiTheme="minorHAnsi" w:cstheme="minorBidi"/>
          <w:sz w:val="22"/>
          <w:szCs w:val="22"/>
        </w:rPr>
      </w:pPr>
      <w:r w:rsidRPr="003E356C">
        <w:rPr>
          <w:color w:val="000000"/>
        </w:rPr>
        <w:t>2.5.4</w:t>
      </w:r>
      <w:r>
        <w:rPr>
          <w:rFonts w:asciiTheme="minorHAnsi" w:eastAsiaTheme="minorEastAsia" w:hAnsiTheme="minorHAnsi" w:cstheme="minorBidi"/>
          <w:sz w:val="22"/>
          <w:szCs w:val="22"/>
        </w:rPr>
        <w:tab/>
      </w:r>
      <w:r>
        <w:t>Zkratová ochrana</w:t>
      </w:r>
      <w:r>
        <w:tab/>
      </w:r>
      <w:r>
        <w:fldChar w:fldCharType="begin"/>
      </w:r>
      <w:r>
        <w:instrText xml:space="preserve"> PAGEREF _Toc501556763 \h </w:instrText>
      </w:r>
      <w:r>
        <w:fldChar w:fldCharType="separate"/>
      </w:r>
      <w:r>
        <w:t>7</w:t>
      </w:r>
      <w:r>
        <w:fldChar w:fldCharType="end"/>
      </w:r>
    </w:p>
    <w:p w14:paraId="202F914C" w14:textId="77777777" w:rsidR="00583BF9" w:rsidRDefault="00583BF9">
      <w:pPr>
        <w:pStyle w:val="Obsah3"/>
        <w:rPr>
          <w:rFonts w:asciiTheme="minorHAnsi" w:eastAsiaTheme="minorEastAsia" w:hAnsiTheme="minorHAnsi" w:cstheme="minorBidi"/>
          <w:sz w:val="22"/>
          <w:szCs w:val="22"/>
        </w:rPr>
      </w:pPr>
      <w:r w:rsidRPr="003E356C">
        <w:rPr>
          <w:color w:val="000000"/>
        </w:rPr>
        <w:t>2.5.5</w:t>
      </w:r>
      <w:r>
        <w:rPr>
          <w:rFonts w:asciiTheme="minorHAnsi" w:eastAsiaTheme="minorEastAsia" w:hAnsiTheme="minorHAnsi" w:cstheme="minorBidi"/>
          <w:sz w:val="22"/>
          <w:szCs w:val="22"/>
        </w:rPr>
        <w:tab/>
      </w:r>
      <w:r>
        <w:t>Impedance proudových smyček</w:t>
      </w:r>
      <w:r>
        <w:tab/>
      </w:r>
      <w:r>
        <w:fldChar w:fldCharType="begin"/>
      </w:r>
      <w:r>
        <w:instrText xml:space="preserve"> PAGEREF _Toc501556764 \h </w:instrText>
      </w:r>
      <w:r>
        <w:fldChar w:fldCharType="separate"/>
      </w:r>
      <w:r>
        <w:t>7</w:t>
      </w:r>
      <w:r>
        <w:fldChar w:fldCharType="end"/>
      </w:r>
    </w:p>
    <w:p w14:paraId="5BE5CB5A" w14:textId="77777777" w:rsidR="00583BF9" w:rsidRDefault="00583BF9">
      <w:pPr>
        <w:pStyle w:val="Obsah3"/>
        <w:rPr>
          <w:rFonts w:asciiTheme="minorHAnsi" w:eastAsiaTheme="minorEastAsia" w:hAnsiTheme="minorHAnsi" w:cstheme="minorBidi"/>
          <w:sz w:val="22"/>
          <w:szCs w:val="22"/>
        </w:rPr>
      </w:pPr>
      <w:r w:rsidRPr="003E356C">
        <w:rPr>
          <w:color w:val="000000"/>
        </w:rPr>
        <w:t>2.5.6</w:t>
      </w:r>
      <w:r>
        <w:rPr>
          <w:rFonts w:asciiTheme="minorHAnsi" w:eastAsiaTheme="minorEastAsia" w:hAnsiTheme="minorHAnsi" w:cstheme="minorBidi"/>
          <w:sz w:val="22"/>
          <w:szCs w:val="22"/>
        </w:rPr>
        <w:tab/>
      </w:r>
      <w:r>
        <w:t>Elektromagnetická kompatibilita</w:t>
      </w:r>
      <w:r>
        <w:tab/>
      </w:r>
      <w:r>
        <w:fldChar w:fldCharType="begin"/>
      </w:r>
      <w:r>
        <w:instrText xml:space="preserve"> PAGEREF _Toc501556765 \h </w:instrText>
      </w:r>
      <w:r>
        <w:fldChar w:fldCharType="separate"/>
      </w:r>
      <w:r>
        <w:t>8</w:t>
      </w:r>
      <w:r>
        <w:fldChar w:fldCharType="end"/>
      </w:r>
    </w:p>
    <w:p w14:paraId="19B7251F" w14:textId="77777777" w:rsidR="00583BF9" w:rsidRDefault="00583BF9">
      <w:pPr>
        <w:pStyle w:val="Obsah3"/>
        <w:rPr>
          <w:rFonts w:asciiTheme="minorHAnsi" w:eastAsiaTheme="minorEastAsia" w:hAnsiTheme="minorHAnsi" w:cstheme="minorBidi"/>
          <w:sz w:val="22"/>
          <w:szCs w:val="22"/>
        </w:rPr>
      </w:pPr>
      <w:r w:rsidRPr="003E356C">
        <w:rPr>
          <w:color w:val="000000"/>
        </w:rPr>
        <w:t>2.5.7</w:t>
      </w:r>
      <w:r>
        <w:rPr>
          <w:rFonts w:asciiTheme="minorHAnsi" w:eastAsiaTheme="minorEastAsia" w:hAnsiTheme="minorHAnsi" w:cstheme="minorBidi"/>
          <w:sz w:val="22"/>
          <w:szCs w:val="22"/>
        </w:rPr>
        <w:tab/>
      </w:r>
      <w:r>
        <w:t>Prostředí</w:t>
      </w:r>
      <w:r>
        <w:tab/>
      </w:r>
      <w:r>
        <w:fldChar w:fldCharType="begin"/>
      </w:r>
      <w:r>
        <w:instrText xml:space="preserve"> PAGEREF _Toc501556766 \h </w:instrText>
      </w:r>
      <w:r>
        <w:fldChar w:fldCharType="separate"/>
      </w:r>
      <w:r>
        <w:t>8</w:t>
      </w:r>
      <w:r>
        <w:fldChar w:fldCharType="end"/>
      </w:r>
    </w:p>
    <w:p w14:paraId="2217DF8B" w14:textId="77777777" w:rsidR="00583BF9" w:rsidRDefault="00583BF9">
      <w:pPr>
        <w:pStyle w:val="Obsah2"/>
        <w:rPr>
          <w:rFonts w:asciiTheme="minorHAnsi" w:eastAsiaTheme="minorEastAsia" w:hAnsiTheme="minorHAnsi" w:cstheme="minorBidi"/>
          <w:caps w:val="0"/>
          <w:noProof/>
          <w:sz w:val="22"/>
          <w:szCs w:val="22"/>
        </w:rPr>
      </w:pPr>
      <w:r>
        <w:rPr>
          <w:noProof/>
        </w:rPr>
        <w:t>2.6</w:t>
      </w:r>
      <w:r>
        <w:rPr>
          <w:rFonts w:asciiTheme="minorHAnsi" w:eastAsiaTheme="minorEastAsia" w:hAnsiTheme="minorHAnsi" w:cstheme="minorBidi"/>
          <w:caps w:val="0"/>
          <w:noProof/>
          <w:sz w:val="22"/>
          <w:szCs w:val="22"/>
        </w:rPr>
        <w:tab/>
      </w:r>
      <w:r>
        <w:rPr>
          <w:noProof/>
        </w:rPr>
        <w:t>Zásady postupu výstavby</w:t>
      </w:r>
      <w:r>
        <w:rPr>
          <w:noProof/>
        </w:rPr>
        <w:tab/>
      </w:r>
      <w:r>
        <w:rPr>
          <w:noProof/>
        </w:rPr>
        <w:fldChar w:fldCharType="begin"/>
      </w:r>
      <w:r>
        <w:rPr>
          <w:noProof/>
        </w:rPr>
        <w:instrText xml:space="preserve"> PAGEREF _Toc501556767 \h </w:instrText>
      </w:r>
      <w:r>
        <w:rPr>
          <w:noProof/>
        </w:rPr>
      </w:r>
      <w:r>
        <w:rPr>
          <w:noProof/>
        </w:rPr>
        <w:fldChar w:fldCharType="separate"/>
      </w:r>
      <w:r>
        <w:rPr>
          <w:noProof/>
        </w:rPr>
        <w:t>8</w:t>
      </w:r>
      <w:r>
        <w:rPr>
          <w:noProof/>
        </w:rPr>
        <w:fldChar w:fldCharType="end"/>
      </w:r>
    </w:p>
    <w:p w14:paraId="08E7A3B4" w14:textId="77777777" w:rsidR="00583BF9" w:rsidRDefault="00583BF9">
      <w:pPr>
        <w:pStyle w:val="Obsah2"/>
        <w:rPr>
          <w:rFonts w:asciiTheme="minorHAnsi" w:eastAsiaTheme="minorEastAsia" w:hAnsiTheme="minorHAnsi" w:cstheme="minorBidi"/>
          <w:caps w:val="0"/>
          <w:noProof/>
          <w:sz w:val="22"/>
          <w:szCs w:val="22"/>
        </w:rPr>
      </w:pPr>
      <w:r>
        <w:rPr>
          <w:noProof/>
        </w:rPr>
        <w:t>2.7</w:t>
      </w:r>
      <w:r>
        <w:rPr>
          <w:rFonts w:asciiTheme="minorHAnsi" w:eastAsiaTheme="minorEastAsia" w:hAnsiTheme="minorHAnsi" w:cstheme="minorBidi"/>
          <w:caps w:val="0"/>
          <w:noProof/>
          <w:sz w:val="22"/>
          <w:szCs w:val="22"/>
        </w:rPr>
        <w:tab/>
      </w:r>
      <w:r>
        <w:rPr>
          <w:noProof/>
        </w:rPr>
        <w:t>Vlivy na životní prostředí</w:t>
      </w:r>
      <w:r>
        <w:rPr>
          <w:noProof/>
        </w:rPr>
        <w:tab/>
      </w:r>
      <w:r>
        <w:rPr>
          <w:noProof/>
        </w:rPr>
        <w:fldChar w:fldCharType="begin"/>
      </w:r>
      <w:r>
        <w:rPr>
          <w:noProof/>
        </w:rPr>
        <w:instrText xml:space="preserve"> PAGEREF _Toc501556768 \h </w:instrText>
      </w:r>
      <w:r>
        <w:rPr>
          <w:noProof/>
        </w:rPr>
      </w:r>
      <w:r>
        <w:rPr>
          <w:noProof/>
        </w:rPr>
        <w:fldChar w:fldCharType="separate"/>
      </w:r>
      <w:r>
        <w:rPr>
          <w:noProof/>
        </w:rPr>
        <w:t>9</w:t>
      </w:r>
      <w:r>
        <w:rPr>
          <w:noProof/>
        </w:rPr>
        <w:fldChar w:fldCharType="end"/>
      </w:r>
    </w:p>
    <w:p w14:paraId="397FD974" w14:textId="77777777" w:rsidR="00583BF9" w:rsidRDefault="00583BF9">
      <w:pPr>
        <w:pStyle w:val="Obsah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technologické řešení v dané lokalitě</w:t>
      </w:r>
      <w:r>
        <w:tab/>
      </w:r>
      <w:r>
        <w:fldChar w:fldCharType="begin"/>
      </w:r>
      <w:r>
        <w:instrText xml:space="preserve"> PAGEREF _Toc501556769 \h </w:instrText>
      </w:r>
      <w:r>
        <w:fldChar w:fldCharType="separate"/>
      </w:r>
      <w:r>
        <w:t>10</w:t>
      </w:r>
      <w:r>
        <w:fldChar w:fldCharType="end"/>
      </w:r>
    </w:p>
    <w:p w14:paraId="78C5FF4B" w14:textId="77777777" w:rsidR="00583BF9" w:rsidRDefault="00583BF9">
      <w:pPr>
        <w:pStyle w:val="Obsah2"/>
        <w:rPr>
          <w:rFonts w:asciiTheme="minorHAnsi" w:eastAsiaTheme="minorEastAsia" w:hAnsiTheme="minorHAnsi" w:cstheme="minorBidi"/>
          <w:caps w:val="0"/>
          <w:noProof/>
          <w:sz w:val="22"/>
          <w:szCs w:val="22"/>
        </w:rPr>
      </w:pPr>
      <w:r>
        <w:rPr>
          <w:noProof/>
        </w:rPr>
        <w:t>3.1</w:t>
      </w:r>
      <w:r>
        <w:rPr>
          <w:rFonts w:asciiTheme="minorHAnsi" w:eastAsiaTheme="minorEastAsia" w:hAnsiTheme="minorHAnsi" w:cstheme="minorBidi"/>
          <w:caps w:val="0"/>
          <w:noProof/>
          <w:sz w:val="22"/>
          <w:szCs w:val="22"/>
        </w:rPr>
        <w:tab/>
      </w:r>
      <w:r>
        <w:rPr>
          <w:noProof/>
        </w:rPr>
        <w:t>Současný stav</w:t>
      </w:r>
      <w:r>
        <w:rPr>
          <w:noProof/>
        </w:rPr>
        <w:tab/>
      </w:r>
      <w:r>
        <w:rPr>
          <w:noProof/>
        </w:rPr>
        <w:fldChar w:fldCharType="begin"/>
      </w:r>
      <w:r>
        <w:rPr>
          <w:noProof/>
        </w:rPr>
        <w:instrText xml:space="preserve"> PAGEREF _Toc501556770 \h </w:instrText>
      </w:r>
      <w:r>
        <w:rPr>
          <w:noProof/>
        </w:rPr>
      </w:r>
      <w:r>
        <w:rPr>
          <w:noProof/>
        </w:rPr>
        <w:fldChar w:fldCharType="separate"/>
      </w:r>
      <w:r>
        <w:rPr>
          <w:noProof/>
        </w:rPr>
        <w:t>10</w:t>
      </w:r>
      <w:r>
        <w:rPr>
          <w:noProof/>
        </w:rPr>
        <w:fldChar w:fldCharType="end"/>
      </w:r>
    </w:p>
    <w:p w14:paraId="5EDFDD60" w14:textId="77777777" w:rsidR="00583BF9" w:rsidRDefault="00583BF9">
      <w:pPr>
        <w:pStyle w:val="Obsah2"/>
        <w:rPr>
          <w:rFonts w:asciiTheme="minorHAnsi" w:eastAsiaTheme="minorEastAsia" w:hAnsiTheme="minorHAnsi" w:cstheme="minorBidi"/>
          <w:caps w:val="0"/>
          <w:noProof/>
          <w:sz w:val="22"/>
          <w:szCs w:val="22"/>
        </w:rPr>
      </w:pPr>
      <w:r>
        <w:rPr>
          <w:noProof/>
        </w:rPr>
        <w:t>3.2</w:t>
      </w:r>
      <w:r>
        <w:rPr>
          <w:rFonts w:asciiTheme="minorHAnsi" w:eastAsiaTheme="minorEastAsia" w:hAnsiTheme="minorHAnsi" w:cstheme="minorBidi"/>
          <w:caps w:val="0"/>
          <w:noProof/>
          <w:sz w:val="22"/>
          <w:szCs w:val="22"/>
        </w:rPr>
        <w:tab/>
      </w:r>
      <w:r>
        <w:rPr>
          <w:noProof/>
        </w:rPr>
        <w:t>navrhované technické řešení</w:t>
      </w:r>
      <w:r>
        <w:rPr>
          <w:noProof/>
        </w:rPr>
        <w:tab/>
      </w:r>
      <w:r>
        <w:rPr>
          <w:noProof/>
        </w:rPr>
        <w:fldChar w:fldCharType="begin"/>
      </w:r>
      <w:r>
        <w:rPr>
          <w:noProof/>
        </w:rPr>
        <w:instrText xml:space="preserve"> PAGEREF _Toc501556771 \h </w:instrText>
      </w:r>
      <w:r>
        <w:rPr>
          <w:noProof/>
        </w:rPr>
      </w:r>
      <w:r>
        <w:rPr>
          <w:noProof/>
        </w:rPr>
        <w:fldChar w:fldCharType="separate"/>
      </w:r>
      <w:r>
        <w:rPr>
          <w:noProof/>
        </w:rPr>
        <w:t>10</w:t>
      </w:r>
      <w:r>
        <w:rPr>
          <w:noProof/>
        </w:rPr>
        <w:fldChar w:fldCharType="end"/>
      </w:r>
    </w:p>
    <w:p w14:paraId="4D3C92E7" w14:textId="77777777" w:rsidR="00583BF9" w:rsidRDefault="00583BF9">
      <w:pPr>
        <w:pStyle w:val="Obsah3"/>
        <w:rPr>
          <w:rFonts w:asciiTheme="minorHAnsi" w:eastAsiaTheme="minorEastAsia" w:hAnsiTheme="minorHAnsi" w:cstheme="minorBidi"/>
          <w:sz w:val="22"/>
          <w:szCs w:val="22"/>
        </w:rPr>
      </w:pPr>
      <w:r w:rsidRPr="003E356C">
        <w:rPr>
          <w:color w:val="000000"/>
        </w:rPr>
        <w:t>3.2.1</w:t>
      </w:r>
      <w:r>
        <w:rPr>
          <w:rFonts w:asciiTheme="minorHAnsi" w:eastAsiaTheme="minorEastAsia" w:hAnsiTheme="minorHAnsi" w:cstheme="minorBidi"/>
          <w:sz w:val="22"/>
          <w:szCs w:val="22"/>
        </w:rPr>
        <w:tab/>
      </w:r>
      <w:r>
        <w:t>Úprava systému v objektu hrázného</w:t>
      </w:r>
      <w:r>
        <w:tab/>
      </w:r>
      <w:r>
        <w:fldChar w:fldCharType="begin"/>
      </w:r>
      <w:r>
        <w:instrText xml:space="preserve"> PAGEREF _Toc501556772 \h </w:instrText>
      </w:r>
      <w:r>
        <w:fldChar w:fldCharType="separate"/>
      </w:r>
      <w:r>
        <w:t>10</w:t>
      </w:r>
      <w:r>
        <w:fldChar w:fldCharType="end"/>
      </w:r>
    </w:p>
    <w:p w14:paraId="27DC7865" w14:textId="77777777" w:rsidR="00583BF9" w:rsidRDefault="00583BF9">
      <w:pPr>
        <w:pStyle w:val="Obsah3"/>
        <w:rPr>
          <w:rFonts w:asciiTheme="minorHAnsi" w:eastAsiaTheme="minorEastAsia" w:hAnsiTheme="minorHAnsi" w:cstheme="minorBidi"/>
          <w:sz w:val="22"/>
          <w:szCs w:val="22"/>
        </w:rPr>
      </w:pPr>
      <w:r w:rsidRPr="003E356C">
        <w:rPr>
          <w:color w:val="000000"/>
        </w:rPr>
        <w:t>3.2.2</w:t>
      </w:r>
      <w:r>
        <w:rPr>
          <w:rFonts w:asciiTheme="minorHAnsi" w:eastAsiaTheme="minorEastAsia" w:hAnsiTheme="minorHAnsi" w:cstheme="minorBidi"/>
          <w:sz w:val="22"/>
          <w:szCs w:val="22"/>
        </w:rPr>
        <w:tab/>
      </w:r>
      <w:r>
        <w:t>Úprava systému ve věžovém objektu</w:t>
      </w:r>
      <w:r>
        <w:tab/>
      </w:r>
      <w:r>
        <w:fldChar w:fldCharType="begin"/>
      </w:r>
      <w:r>
        <w:instrText xml:space="preserve"> PAGEREF _Toc501556773 \h </w:instrText>
      </w:r>
      <w:r>
        <w:fldChar w:fldCharType="separate"/>
      </w:r>
      <w:r>
        <w:t>10</w:t>
      </w:r>
      <w:r>
        <w:fldChar w:fldCharType="end"/>
      </w:r>
    </w:p>
    <w:p w14:paraId="50037150" w14:textId="77777777" w:rsidR="00583BF9" w:rsidRDefault="00583BF9">
      <w:pPr>
        <w:pStyle w:val="Obsah3"/>
        <w:rPr>
          <w:rFonts w:asciiTheme="minorHAnsi" w:eastAsiaTheme="minorEastAsia" w:hAnsiTheme="minorHAnsi" w:cstheme="minorBidi"/>
          <w:sz w:val="22"/>
          <w:szCs w:val="22"/>
        </w:rPr>
      </w:pPr>
      <w:r w:rsidRPr="003E356C">
        <w:rPr>
          <w:color w:val="000000"/>
        </w:rPr>
        <w:t>3.2.3</w:t>
      </w:r>
      <w:r>
        <w:rPr>
          <w:rFonts w:asciiTheme="minorHAnsi" w:eastAsiaTheme="minorEastAsia" w:hAnsiTheme="minorHAnsi" w:cstheme="minorBidi"/>
          <w:sz w:val="22"/>
          <w:szCs w:val="22"/>
        </w:rPr>
        <w:tab/>
      </w:r>
      <w:r>
        <w:t>Nové měření TBD</w:t>
      </w:r>
      <w:r>
        <w:tab/>
      </w:r>
      <w:r>
        <w:fldChar w:fldCharType="begin"/>
      </w:r>
      <w:r>
        <w:instrText xml:space="preserve"> PAGEREF _Toc501556774 \h </w:instrText>
      </w:r>
      <w:r>
        <w:fldChar w:fldCharType="separate"/>
      </w:r>
      <w:r>
        <w:t>11</w:t>
      </w:r>
      <w:r>
        <w:fldChar w:fldCharType="end"/>
      </w:r>
    </w:p>
    <w:p w14:paraId="2F1EF3DD" w14:textId="77777777" w:rsidR="00583BF9" w:rsidRDefault="00583BF9">
      <w:pPr>
        <w:pStyle w:val="Obsah3"/>
        <w:rPr>
          <w:rFonts w:asciiTheme="minorHAnsi" w:eastAsiaTheme="minorEastAsia" w:hAnsiTheme="minorHAnsi" w:cstheme="minorBidi"/>
          <w:sz w:val="22"/>
          <w:szCs w:val="22"/>
        </w:rPr>
      </w:pPr>
      <w:r w:rsidRPr="003E356C">
        <w:rPr>
          <w:color w:val="000000"/>
        </w:rPr>
        <w:t>3.2.4</w:t>
      </w:r>
      <w:r>
        <w:rPr>
          <w:rFonts w:asciiTheme="minorHAnsi" w:eastAsiaTheme="minorEastAsia" w:hAnsiTheme="minorHAnsi" w:cstheme="minorBidi"/>
          <w:sz w:val="22"/>
          <w:szCs w:val="22"/>
        </w:rPr>
        <w:tab/>
      </w:r>
      <w:r>
        <w:t>Úprava systému na LMG na přítocích</w:t>
      </w:r>
      <w:r>
        <w:tab/>
      </w:r>
      <w:r>
        <w:fldChar w:fldCharType="begin"/>
      </w:r>
      <w:r>
        <w:instrText xml:space="preserve"> PAGEREF _Toc501556775 \h </w:instrText>
      </w:r>
      <w:r>
        <w:fldChar w:fldCharType="separate"/>
      </w:r>
      <w:r>
        <w:t>12</w:t>
      </w:r>
      <w:r>
        <w:fldChar w:fldCharType="end"/>
      </w:r>
    </w:p>
    <w:p w14:paraId="517E2B0B" w14:textId="77777777" w:rsidR="00583BF9" w:rsidRDefault="00583BF9">
      <w:pPr>
        <w:pStyle w:val="Obsah3"/>
        <w:rPr>
          <w:rFonts w:asciiTheme="minorHAnsi" w:eastAsiaTheme="minorEastAsia" w:hAnsiTheme="minorHAnsi" w:cstheme="minorBidi"/>
          <w:sz w:val="22"/>
          <w:szCs w:val="22"/>
        </w:rPr>
      </w:pPr>
      <w:r w:rsidRPr="003E356C">
        <w:rPr>
          <w:color w:val="000000"/>
        </w:rPr>
        <w:t>3.2.5</w:t>
      </w:r>
      <w:r>
        <w:rPr>
          <w:rFonts w:asciiTheme="minorHAnsi" w:eastAsiaTheme="minorEastAsia" w:hAnsiTheme="minorHAnsi" w:cstheme="minorBidi"/>
          <w:sz w:val="22"/>
          <w:szCs w:val="22"/>
        </w:rPr>
        <w:tab/>
      </w:r>
      <w:r>
        <w:t>Přenos dat na nadřízený systém – vodohospodářský dispečink</w:t>
      </w:r>
      <w:r>
        <w:tab/>
      </w:r>
      <w:r>
        <w:fldChar w:fldCharType="begin"/>
      </w:r>
      <w:r>
        <w:instrText xml:space="preserve"> PAGEREF _Toc501556776 \h </w:instrText>
      </w:r>
      <w:r>
        <w:fldChar w:fldCharType="separate"/>
      </w:r>
      <w:r>
        <w:t>12</w:t>
      </w:r>
      <w:r>
        <w:fldChar w:fldCharType="end"/>
      </w:r>
    </w:p>
    <w:p w14:paraId="704622F4" w14:textId="77777777" w:rsidR="00583BF9" w:rsidRDefault="00583BF9">
      <w:pPr>
        <w:pStyle w:val="Obsah3"/>
        <w:rPr>
          <w:rFonts w:asciiTheme="minorHAnsi" w:eastAsiaTheme="minorEastAsia" w:hAnsiTheme="minorHAnsi" w:cstheme="minorBidi"/>
          <w:sz w:val="22"/>
          <w:szCs w:val="22"/>
        </w:rPr>
      </w:pPr>
      <w:r w:rsidRPr="003E356C">
        <w:rPr>
          <w:color w:val="000000"/>
        </w:rPr>
        <w:t>3.2.6</w:t>
      </w:r>
      <w:r>
        <w:rPr>
          <w:rFonts w:asciiTheme="minorHAnsi" w:eastAsiaTheme="minorEastAsia" w:hAnsiTheme="minorHAnsi" w:cstheme="minorBidi"/>
          <w:sz w:val="22"/>
          <w:szCs w:val="22"/>
        </w:rPr>
        <w:tab/>
      </w:r>
      <w:r>
        <w:t>Vizualizace a zpracování dat</w:t>
      </w:r>
      <w:r>
        <w:tab/>
      </w:r>
      <w:r>
        <w:fldChar w:fldCharType="begin"/>
      </w:r>
      <w:r>
        <w:instrText xml:space="preserve"> PAGEREF _Toc501556777 \h </w:instrText>
      </w:r>
      <w:r>
        <w:fldChar w:fldCharType="separate"/>
      </w:r>
      <w:r>
        <w:t>15</w:t>
      </w:r>
      <w:r>
        <w:fldChar w:fldCharType="end"/>
      </w:r>
    </w:p>
    <w:p w14:paraId="4DB7E24D" w14:textId="77777777" w:rsidR="00583BF9" w:rsidRDefault="00583BF9">
      <w:pPr>
        <w:pStyle w:val="Obsah1"/>
        <w:rPr>
          <w:rFonts w:asciiTheme="minorHAnsi" w:eastAsiaTheme="minorEastAsia" w:hAnsiTheme="minorHAnsi" w:cstheme="minorBidi"/>
          <w:caps w:val="0"/>
          <w:sz w:val="22"/>
          <w:szCs w:val="22"/>
        </w:rPr>
      </w:pPr>
      <w:r>
        <w:t>4</w:t>
      </w:r>
      <w:r>
        <w:rPr>
          <w:rFonts w:asciiTheme="minorHAnsi" w:eastAsiaTheme="minorEastAsia" w:hAnsiTheme="minorHAnsi" w:cstheme="minorBidi"/>
          <w:caps w:val="0"/>
          <w:sz w:val="22"/>
          <w:szCs w:val="22"/>
        </w:rPr>
        <w:tab/>
      </w:r>
      <w:r>
        <w:t>specifikace měření</w:t>
      </w:r>
      <w:r>
        <w:tab/>
      </w:r>
      <w:r>
        <w:fldChar w:fldCharType="begin"/>
      </w:r>
      <w:r>
        <w:instrText xml:space="preserve"> PAGEREF _Toc501556778 \h </w:instrText>
      </w:r>
      <w:r>
        <w:fldChar w:fldCharType="separate"/>
      </w:r>
      <w:r>
        <w:t>18</w:t>
      </w:r>
      <w:r>
        <w:fldChar w:fldCharType="end"/>
      </w:r>
    </w:p>
    <w:p w14:paraId="227180F6" w14:textId="77777777" w:rsidR="00583BF9" w:rsidRDefault="00583BF9">
      <w:pPr>
        <w:pStyle w:val="Obsah2"/>
        <w:rPr>
          <w:rFonts w:asciiTheme="minorHAnsi" w:eastAsiaTheme="minorEastAsia" w:hAnsiTheme="minorHAnsi" w:cstheme="minorBidi"/>
          <w:caps w:val="0"/>
          <w:noProof/>
          <w:sz w:val="22"/>
          <w:szCs w:val="22"/>
        </w:rPr>
      </w:pPr>
      <w:r>
        <w:rPr>
          <w:noProof/>
        </w:rPr>
        <w:lastRenderedPageBreak/>
        <w:t>4.1</w:t>
      </w:r>
      <w:r>
        <w:rPr>
          <w:rFonts w:asciiTheme="minorHAnsi" w:eastAsiaTheme="minorEastAsia" w:hAnsiTheme="minorHAnsi" w:cstheme="minorBidi"/>
          <w:caps w:val="0"/>
          <w:noProof/>
          <w:sz w:val="22"/>
          <w:szCs w:val="22"/>
        </w:rPr>
        <w:tab/>
      </w:r>
      <w:r>
        <w:rPr>
          <w:noProof/>
        </w:rPr>
        <w:t>Měření výšky vodní hladiny</w:t>
      </w:r>
      <w:r>
        <w:rPr>
          <w:noProof/>
        </w:rPr>
        <w:tab/>
      </w:r>
      <w:r>
        <w:rPr>
          <w:noProof/>
        </w:rPr>
        <w:fldChar w:fldCharType="begin"/>
      </w:r>
      <w:r>
        <w:rPr>
          <w:noProof/>
        </w:rPr>
        <w:instrText xml:space="preserve"> PAGEREF _Toc501556779 \h </w:instrText>
      </w:r>
      <w:r>
        <w:rPr>
          <w:noProof/>
        </w:rPr>
      </w:r>
      <w:r>
        <w:rPr>
          <w:noProof/>
        </w:rPr>
        <w:fldChar w:fldCharType="separate"/>
      </w:r>
      <w:r>
        <w:rPr>
          <w:noProof/>
        </w:rPr>
        <w:t>18</w:t>
      </w:r>
      <w:r>
        <w:rPr>
          <w:noProof/>
        </w:rPr>
        <w:fldChar w:fldCharType="end"/>
      </w:r>
    </w:p>
    <w:p w14:paraId="776D20CD" w14:textId="77777777" w:rsidR="00583BF9" w:rsidRDefault="00583BF9">
      <w:pPr>
        <w:pStyle w:val="Obsah2"/>
        <w:rPr>
          <w:rFonts w:asciiTheme="minorHAnsi" w:eastAsiaTheme="minorEastAsia" w:hAnsiTheme="minorHAnsi" w:cstheme="minorBidi"/>
          <w:caps w:val="0"/>
          <w:noProof/>
          <w:sz w:val="22"/>
          <w:szCs w:val="22"/>
        </w:rPr>
      </w:pPr>
      <w:r>
        <w:rPr>
          <w:noProof/>
        </w:rPr>
        <w:t>4.2</w:t>
      </w:r>
      <w:r>
        <w:rPr>
          <w:rFonts w:asciiTheme="minorHAnsi" w:eastAsiaTheme="minorEastAsia" w:hAnsiTheme="minorHAnsi" w:cstheme="minorBidi"/>
          <w:caps w:val="0"/>
          <w:noProof/>
          <w:sz w:val="22"/>
          <w:szCs w:val="22"/>
        </w:rPr>
        <w:tab/>
      </w:r>
      <w:r>
        <w:rPr>
          <w:noProof/>
        </w:rPr>
        <w:t>MĚŘENÍ PRŮSAKŮ</w:t>
      </w:r>
      <w:r>
        <w:rPr>
          <w:noProof/>
        </w:rPr>
        <w:tab/>
      </w:r>
      <w:r>
        <w:rPr>
          <w:noProof/>
        </w:rPr>
        <w:fldChar w:fldCharType="begin"/>
      </w:r>
      <w:r>
        <w:rPr>
          <w:noProof/>
        </w:rPr>
        <w:instrText xml:space="preserve"> PAGEREF _Toc501556780 \h </w:instrText>
      </w:r>
      <w:r>
        <w:rPr>
          <w:noProof/>
        </w:rPr>
      </w:r>
      <w:r>
        <w:rPr>
          <w:noProof/>
        </w:rPr>
        <w:fldChar w:fldCharType="separate"/>
      </w:r>
      <w:r>
        <w:rPr>
          <w:noProof/>
        </w:rPr>
        <w:t>20</w:t>
      </w:r>
      <w:r>
        <w:rPr>
          <w:noProof/>
        </w:rPr>
        <w:fldChar w:fldCharType="end"/>
      </w:r>
    </w:p>
    <w:p w14:paraId="30904498" w14:textId="77777777" w:rsidR="00583BF9" w:rsidRDefault="00583BF9">
      <w:pPr>
        <w:pStyle w:val="Obsah2"/>
        <w:rPr>
          <w:rFonts w:asciiTheme="minorHAnsi" w:eastAsiaTheme="minorEastAsia" w:hAnsiTheme="minorHAnsi" w:cstheme="minorBidi"/>
          <w:caps w:val="0"/>
          <w:noProof/>
          <w:sz w:val="22"/>
          <w:szCs w:val="22"/>
        </w:rPr>
      </w:pPr>
      <w:r>
        <w:rPr>
          <w:noProof/>
        </w:rPr>
        <w:t>4.3</w:t>
      </w:r>
      <w:r>
        <w:rPr>
          <w:rFonts w:asciiTheme="minorHAnsi" w:eastAsiaTheme="minorEastAsia" w:hAnsiTheme="minorHAnsi" w:cstheme="minorBidi"/>
          <w:caps w:val="0"/>
          <w:noProof/>
          <w:sz w:val="22"/>
          <w:szCs w:val="22"/>
        </w:rPr>
        <w:tab/>
      </w:r>
      <w:r>
        <w:rPr>
          <w:noProof/>
        </w:rPr>
        <w:t>Měření srážEk</w:t>
      </w:r>
      <w:r>
        <w:rPr>
          <w:noProof/>
        </w:rPr>
        <w:tab/>
      </w:r>
      <w:r>
        <w:rPr>
          <w:noProof/>
        </w:rPr>
        <w:fldChar w:fldCharType="begin"/>
      </w:r>
      <w:r>
        <w:rPr>
          <w:noProof/>
        </w:rPr>
        <w:instrText xml:space="preserve"> PAGEREF _Toc501556781 \h </w:instrText>
      </w:r>
      <w:r>
        <w:rPr>
          <w:noProof/>
        </w:rPr>
      </w:r>
      <w:r>
        <w:rPr>
          <w:noProof/>
        </w:rPr>
        <w:fldChar w:fldCharType="separate"/>
      </w:r>
      <w:r>
        <w:rPr>
          <w:noProof/>
        </w:rPr>
        <w:t>21</w:t>
      </w:r>
      <w:r>
        <w:rPr>
          <w:noProof/>
        </w:rPr>
        <w:fldChar w:fldCharType="end"/>
      </w:r>
    </w:p>
    <w:p w14:paraId="29A45941" w14:textId="77777777" w:rsidR="00583BF9" w:rsidRDefault="00583BF9">
      <w:pPr>
        <w:pStyle w:val="Obsah2"/>
        <w:rPr>
          <w:rFonts w:asciiTheme="minorHAnsi" w:eastAsiaTheme="minorEastAsia" w:hAnsiTheme="minorHAnsi" w:cstheme="minorBidi"/>
          <w:caps w:val="0"/>
          <w:noProof/>
          <w:sz w:val="22"/>
          <w:szCs w:val="22"/>
        </w:rPr>
      </w:pPr>
      <w:r>
        <w:rPr>
          <w:noProof/>
        </w:rPr>
        <w:t>4.4</w:t>
      </w:r>
      <w:r>
        <w:rPr>
          <w:rFonts w:asciiTheme="minorHAnsi" w:eastAsiaTheme="minorEastAsia" w:hAnsiTheme="minorHAnsi" w:cstheme="minorBidi"/>
          <w:caps w:val="0"/>
          <w:noProof/>
          <w:sz w:val="22"/>
          <w:szCs w:val="22"/>
        </w:rPr>
        <w:tab/>
      </w:r>
      <w:r>
        <w:rPr>
          <w:noProof/>
        </w:rPr>
        <w:t>Měření teploty</w:t>
      </w:r>
      <w:r>
        <w:rPr>
          <w:noProof/>
        </w:rPr>
        <w:tab/>
      </w:r>
      <w:r>
        <w:rPr>
          <w:noProof/>
        </w:rPr>
        <w:fldChar w:fldCharType="begin"/>
      </w:r>
      <w:r>
        <w:rPr>
          <w:noProof/>
        </w:rPr>
        <w:instrText xml:space="preserve"> PAGEREF _Toc501556782 \h </w:instrText>
      </w:r>
      <w:r>
        <w:rPr>
          <w:noProof/>
        </w:rPr>
      </w:r>
      <w:r>
        <w:rPr>
          <w:noProof/>
        </w:rPr>
        <w:fldChar w:fldCharType="separate"/>
      </w:r>
      <w:r>
        <w:rPr>
          <w:noProof/>
        </w:rPr>
        <w:t>21</w:t>
      </w:r>
      <w:r>
        <w:rPr>
          <w:noProof/>
        </w:rPr>
        <w:fldChar w:fldCharType="end"/>
      </w:r>
    </w:p>
    <w:p w14:paraId="2100EAE2" w14:textId="77777777" w:rsidR="00583BF9" w:rsidRDefault="00583BF9">
      <w:pPr>
        <w:pStyle w:val="Obsah2"/>
        <w:rPr>
          <w:rFonts w:asciiTheme="minorHAnsi" w:eastAsiaTheme="minorEastAsia" w:hAnsiTheme="minorHAnsi" w:cstheme="minorBidi"/>
          <w:caps w:val="0"/>
          <w:noProof/>
          <w:sz w:val="22"/>
          <w:szCs w:val="22"/>
        </w:rPr>
      </w:pPr>
      <w:r>
        <w:rPr>
          <w:noProof/>
        </w:rPr>
        <w:t>4.5</w:t>
      </w:r>
      <w:r>
        <w:rPr>
          <w:rFonts w:asciiTheme="minorHAnsi" w:eastAsiaTheme="minorEastAsia" w:hAnsiTheme="minorHAnsi" w:cstheme="minorBidi"/>
          <w:caps w:val="0"/>
          <w:noProof/>
          <w:sz w:val="22"/>
          <w:szCs w:val="22"/>
        </w:rPr>
        <w:tab/>
      </w:r>
      <w:r>
        <w:rPr>
          <w:noProof/>
        </w:rPr>
        <w:t>KONCENTRÁTOR DAT</w:t>
      </w:r>
      <w:r>
        <w:rPr>
          <w:noProof/>
        </w:rPr>
        <w:tab/>
      </w:r>
      <w:r>
        <w:rPr>
          <w:noProof/>
        </w:rPr>
        <w:fldChar w:fldCharType="begin"/>
      </w:r>
      <w:r>
        <w:rPr>
          <w:noProof/>
        </w:rPr>
        <w:instrText xml:space="preserve"> PAGEREF _Toc501556783 \h </w:instrText>
      </w:r>
      <w:r>
        <w:rPr>
          <w:noProof/>
        </w:rPr>
      </w:r>
      <w:r>
        <w:rPr>
          <w:noProof/>
        </w:rPr>
        <w:fldChar w:fldCharType="separate"/>
      </w:r>
      <w:r>
        <w:rPr>
          <w:noProof/>
        </w:rPr>
        <w:t>21</w:t>
      </w:r>
      <w:r>
        <w:rPr>
          <w:noProof/>
        </w:rPr>
        <w:fldChar w:fldCharType="end"/>
      </w:r>
    </w:p>
    <w:p w14:paraId="3B3F9287" w14:textId="77777777" w:rsidR="00583BF9" w:rsidRDefault="00583BF9">
      <w:pPr>
        <w:pStyle w:val="Obsah2"/>
        <w:rPr>
          <w:rFonts w:asciiTheme="minorHAnsi" w:eastAsiaTheme="minorEastAsia" w:hAnsiTheme="minorHAnsi" w:cstheme="minorBidi"/>
          <w:caps w:val="0"/>
          <w:noProof/>
          <w:sz w:val="22"/>
          <w:szCs w:val="22"/>
        </w:rPr>
      </w:pPr>
      <w:r>
        <w:rPr>
          <w:noProof/>
        </w:rPr>
        <w:t>4.6</w:t>
      </w:r>
      <w:r>
        <w:rPr>
          <w:rFonts w:asciiTheme="minorHAnsi" w:eastAsiaTheme="minorEastAsia" w:hAnsiTheme="minorHAnsi" w:cstheme="minorBidi"/>
          <w:caps w:val="0"/>
          <w:noProof/>
          <w:sz w:val="22"/>
          <w:szCs w:val="22"/>
        </w:rPr>
        <w:tab/>
      </w:r>
      <w:r>
        <w:rPr>
          <w:noProof/>
        </w:rPr>
        <w:t>HLAVNÍ SBĚRNÁ A VYHODNOCOVACÍ JEDNOTKA</w:t>
      </w:r>
      <w:r>
        <w:rPr>
          <w:noProof/>
        </w:rPr>
        <w:tab/>
      </w:r>
      <w:r>
        <w:rPr>
          <w:noProof/>
        </w:rPr>
        <w:fldChar w:fldCharType="begin"/>
      </w:r>
      <w:r>
        <w:rPr>
          <w:noProof/>
        </w:rPr>
        <w:instrText xml:space="preserve"> PAGEREF _Toc501556784 \h </w:instrText>
      </w:r>
      <w:r>
        <w:rPr>
          <w:noProof/>
        </w:rPr>
      </w:r>
      <w:r>
        <w:rPr>
          <w:noProof/>
        </w:rPr>
        <w:fldChar w:fldCharType="separate"/>
      </w:r>
      <w:r>
        <w:rPr>
          <w:noProof/>
        </w:rPr>
        <w:t>23</w:t>
      </w:r>
      <w:r>
        <w:rPr>
          <w:noProof/>
        </w:rPr>
        <w:fldChar w:fldCharType="end"/>
      </w:r>
    </w:p>
    <w:p w14:paraId="10E52840" w14:textId="77777777" w:rsidR="00583BF9" w:rsidRDefault="00583BF9">
      <w:pPr>
        <w:pStyle w:val="Obsah2"/>
        <w:rPr>
          <w:rFonts w:asciiTheme="minorHAnsi" w:eastAsiaTheme="minorEastAsia" w:hAnsiTheme="minorHAnsi" w:cstheme="minorBidi"/>
          <w:caps w:val="0"/>
          <w:noProof/>
          <w:sz w:val="22"/>
          <w:szCs w:val="22"/>
        </w:rPr>
      </w:pPr>
      <w:r>
        <w:rPr>
          <w:noProof/>
        </w:rPr>
        <w:t>4.7</w:t>
      </w:r>
      <w:r>
        <w:rPr>
          <w:rFonts w:asciiTheme="minorHAnsi" w:eastAsiaTheme="minorEastAsia" w:hAnsiTheme="minorHAnsi" w:cstheme="minorBidi"/>
          <w:caps w:val="0"/>
          <w:noProof/>
          <w:sz w:val="22"/>
          <w:szCs w:val="22"/>
        </w:rPr>
        <w:tab/>
      </w:r>
      <w:r>
        <w:rPr>
          <w:noProof/>
        </w:rPr>
        <w:t>Rozvaděč měření</w:t>
      </w:r>
      <w:r>
        <w:rPr>
          <w:noProof/>
        </w:rPr>
        <w:tab/>
      </w:r>
      <w:r>
        <w:rPr>
          <w:noProof/>
        </w:rPr>
        <w:fldChar w:fldCharType="begin"/>
      </w:r>
      <w:r>
        <w:rPr>
          <w:noProof/>
        </w:rPr>
        <w:instrText xml:space="preserve"> PAGEREF _Toc501556785 \h </w:instrText>
      </w:r>
      <w:r>
        <w:rPr>
          <w:noProof/>
        </w:rPr>
      </w:r>
      <w:r>
        <w:rPr>
          <w:noProof/>
        </w:rPr>
        <w:fldChar w:fldCharType="separate"/>
      </w:r>
      <w:r>
        <w:rPr>
          <w:noProof/>
        </w:rPr>
        <w:t>24</w:t>
      </w:r>
      <w:r>
        <w:rPr>
          <w:noProof/>
        </w:rPr>
        <w:fldChar w:fldCharType="end"/>
      </w:r>
    </w:p>
    <w:p w14:paraId="4245E59C" w14:textId="77777777" w:rsidR="00583BF9" w:rsidRDefault="00583BF9">
      <w:pPr>
        <w:pStyle w:val="Obsah2"/>
        <w:rPr>
          <w:rFonts w:asciiTheme="minorHAnsi" w:eastAsiaTheme="minorEastAsia" w:hAnsiTheme="minorHAnsi" w:cstheme="minorBidi"/>
          <w:caps w:val="0"/>
          <w:noProof/>
          <w:sz w:val="22"/>
          <w:szCs w:val="22"/>
        </w:rPr>
      </w:pPr>
      <w:r>
        <w:rPr>
          <w:noProof/>
        </w:rPr>
        <w:t>4.8</w:t>
      </w:r>
      <w:r>
        <w:rPr>
          <w:rFonts w:asciiTheme="minorHAnsi" w:eastAsiaTheme="minorEastAsia" w:hAnsiTheme="minorHAnsi" w:cstheme="minorBidi"/>
          <w:caps w:val="0"/>
          <w:noProof/>
          <w:sz w:val="22"/>
          <w:szCs w:val="22"/>
        </w:rPr>
        <w:tab/>
      </w:r>
      <w:r>
        <w:rPr>
          <w:noProof/>
        </w:rPr>
        <w:t>Kabelové rozvody</w:t>
      </w:r>
      <w:r>
        <w:rPr>
          <w:noProof/>
        </w:rPr>
        <w:tab/>
      </w:r>
      <w:r>
        <w:rPr>
          <w:noProof/>
        </w:rPr>
        <w:fldChar w:fldCharType="begin"/>
      </w:r>
      <w:r>
        <w:rPr>
          <w:noProof/>
        </w:rPr>
        <w:instrText xml:space="preserve"> PAGEREF _Toc501556786 \h </w:instrText>
      </w:r>
      <w:r>
        <w:rPr>
          <w:noProof/>
        </w:rPr>
      </w:r>
      <w:r>
        <w:rPr>
          <w:noProof/>
        </w:rPr>
        <w:fldChar w:fldCharType="separate"/>
      </w:r>
      <w:r>
        <w:rPr>
          <w:noProof/>
        </w:rPr>
        <w:t>25</w:t>
      </w:r>
      <w:r>
        <w:rPr>
          <w:noProof/>
        </w:rPr>
        <w:fldChar w:fldCharType="end"/>
      </w:r>
    </w:p>
    <w:p w14:paraId="0E865AA8" w14:textId="77777777" w:rsidR="00583BF9" w:rsidRDefault="00583BF9">
      <w:pPr>
        <w:pStyle w:val="Obsah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Stávající inženýrské sítě</w:t>
      </w:r>
      <w:r>
        <w:tab/>
      </w:r>
      <w:r>
        <w:fldChar w:fldCharType="begin"/>
      </w:r>
      <w:r>
        <w:instrText xml:space="preserve"> PAGEREF _Toc501556787 \h </w:instrText>
      </w:r>
      <w:r>
        <w:fldChar w:fldCharType="separate"/>
      </w:r>
      <w:r>
        <w:t>25</w:t>
      </w:r>
      <w:r>
        <w:fldChar w:fldCharType="end"/>
      </w:r>
    </w:p>
    <w:p w14:paraId="53508F5C" w14:textId="77777777" w:rsidR="00583BF9" w:rsidRDefault="00583BF9">
      <w:pPr>
        <w:pStyle w:val="Obsah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Členění stavby na provozní soubory</w:t>
      </w:r>
      <w:r>
        <w:tab/>
      </w:r>
      <w:r>
        <w:fldChar w:fldCharType="begin"/>
      </w:r>
      <w:r>
        <w:instrText xml:space="preserve"> PAGEREF _Toc501556788 \h </w:instrText>
      </w:r>
      <w:r>
        <w:fldChar w:fldCharType="separate"/>
      </w:r>
      <w:r>
        <w:t>25</w:t>
      </w:r>
      <w:r>
        <w:fldChar w:fldCharType="end"/>
      </w:r>
    </w:p>
    <w:p w14:paraId="54989C54" w14:textId="77777777" w:rsidR="00583BF9" w:rsidRDefault="00583BF9">
      <w:pPr>
        <w:pStyle w:val="Obsah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SEZNAM POŽADAVKŮ</w:t>
      </w:r>
      <w:r>
        <w:tab/>
      </w:r>
      <w:r>
        <w:fldChar w:fldCharType="begin"/>
      </w:r>
      <w:r>
        <w:instrText xml:space="preserve"> PAGEREF _Toc501556789 \h </w:instrText>
      </w:r>
      <w:r>
        <w:fldChar w:fldCharType="separate"/>
      </w:r>
      <w:r>
        <w:t>25</w:t>
      </w:r>
      <w:r>
        <w:fldChar w:fldCharType="end"/>
      </w:r>
    </w:p>
    <w:p w14:paraId="7DB22F88" w14:textId="77777777" w:rsidR="00583BF9" w:rsidRDefault="00583BF9">
      <w:pPr>
        <w:pStyle w:val="Obsah2"/>
        <w:rPr>
          <w:rFonts w:asciiTheme="minorHAnsi" w:eastAsiaTheme="minorEastAsia" w:hAnsiTheme="minorHAnsi" w:cstheme="minorBidi"/>
          <w:caps w:val="0"/>
          <w:noProof/>
          <w:sz w:val="22"/>
          <w:szCs w:val="22"/>
        </w:rPr>
      </w:pPr>
      <w:r>
        <w:rPr>
          <w:noProof/>
        </w:rPr>
        <w:t>7.1</w:t>
      </w:r>
      <w:r>
        <w:rPr>
          <w:rFonts w:asciiTheme="minorHAnsi" w:eastAsiaTheme="minorEastAsia" w:hAnsiTheme="minorHAnsi" w:cstheme="minorBidi"/>
          <w:caps w:val="0"/>
          <w:noProof/>
          <w:sz w:val="22"/>
          <w:szCs w:val="22"/>
        </w:rPr>
        <w:tab/>
      </w:r>
      <w:r>
        <w:rPr>
          <w:noProof/>
        </w:rPr>
        <w:t>Požadavky na dodavatele stavby</w:t>
      </w:r>
      <w:r>
        <w:rPr>
          <w:noProof/>
        </w:rPr>
        <w:tab/>
      </w:r>
      <w:r>
        <w:rPr>
          <w:noProof/>
        </w:rPr>
        <w:fldChar w:fldCharType="begin"/>
      </w:r>
      <w:r>
        <w:rPr>
          <w:noProof/>
        </w:rPr>
        <w:instrText xml:space="preserve"> PAGEREF _Toc501556790 \h </w:instrText>
      </w:r>
      <w:r>
        <w:rPr>
          <w:noProof/>
        </w:rPr>
      </w:r>
      <w:r>
        <w:rPr>
          <w:noProof/>
        </w:rPr>
        <w:fldChar w:fldCharType="separate"/>
      </w:r>
      <w:r>
        <w:rPr>
          <w:noProof/>
        </w:rPr>
        <w:t>26</w:t>
      </w:r>
      <w:r>
        <w:rPr>
          <w:noProof/>
        </w:rPr>
        <w:fldChar w:fldCharType="end"/>
      </w:r>
    </w:p>
    <w:p w14:paraId="37D67FA0" w14:textId="77777777" w:rsidR="00583BF9" w:rsidRDefault="00583BF9">
      <w:pPr>
        <w:pStyle w:val="Obsah2"/>
        <w:rPr>
          <w:rFonts w:asciiTheme="minorHAnsi" w:eastAsiaTheme="minorEastAsia" w:hAnsiTheme="minorHAnsi" w:cstheme="minorBidi"/>
          <w:caps w:val="0"/>
          <w:noProof/>
          <w:sz w:val="22"/>
          <w:szCs w:val="22"/>
        </w:rPr>
      </w:pPr>
      <w:r>
        <w:rPr>
          <w:noProof/>
        </w:rPr>
        <w:t>7.2</w:t>
      </w:r>
      <w:r>
        <w:rPr>
          <w:rFonts w:asciiTheme="minorHAnsi" w:eastAsiaTheme="minorEastAsia" w:hAnsiTheme="minorHAnsi" w:cstheme="minorBidi"/>
          <w:caps w:val="0"/>
          <w:noProof/>
          <w:sz w:val="22"/>
          <w:szCs w:val="22"/>
        </w:rPr>
        <w:tab/>
      </w:r>
      <w:r>
        <w:rPr>
          <w:noProof/>
        </w:rPr>
        <w:t>Požadavky na ostatní profese</w:t>
      </w:r>
      <w:r>
        <w:rPr>
          <w:noProof/>
        </w:rPr>
        <w:tab/>
      </w:r>
      <w:r>
        <w:rPr>
          <w:noProof/>
        </w:rPr>
        <w:fldChar w:fldCharType="begin"/>
      </w:r>
      <w:r>
        <w:rPr>
          <w:noProof/>
        </w:rPr>
        <w:instrText xml:space="preserve"> PAGEREF _Toc501556791 \h </w:instrText>
      </w:r>
      <w:r>
        <w:rPr>
          <w:noProof/>
        </w:rPr>
      </w:r>
      <w:r>
        <w:rPr>
          <w:noProof/>
        </w:rPr>
        <w:fldChar w:fldCharType="separate"/>
      </w:r>
      <w:r>
        <w:rPr>
          <w:noProof/>
        </w:rPr>
        <w:t>26</w:t>
      </w:r>
      <w:r>
        <w:rPr>
          <w:noProof/>
        </w:rPr>
        <w:fldChar w:fldCharType="end"/>
      </w:r>
    </w:p>
    <w:p w14:paraId="3AEAE37C" w14:textId="77777777" w:rsidR="00583BF9" w:rsidRDefault="00583BF9">
      <w:pPr>
        <w:pStyle w:val="Obsah2"/>
        <w:rPr>
          <w:rFonts w:asciiTheme="minorHAnsi" w:eastAsiaTheme="minorEastAsia" w:hAnsiTheme="minorHAnsi" w:cstheme="minorBidi"/>
          <w:caps w:val="0"/>
          <w:noProof/>
          <w:sz w:val="22"/>
          <w:szCs w:val="22"/>
        </w:rPr>
      </w:pPr>
      <w:r>
        <w:rPr>
          <w:noProof/>
        </w:rPr>
        <w:t>7.3</w:t>
      </w:r>
      <w:r>
        <w:rPr>
          <w:rFonts w:asciiTheme="minorHAnsi" w:eastAsiaTheme="minorEastAsia" w:hAnsiTheme="minorHAnsi" w:cstheme="minorBidi"/>
          <w:caps w:val="0"/>
          <w:noProof/>
          <w:sz w:val="22"/>
          <w:szCs w:val="22"/>
        </w:rPr>
        <w:tab/>
      </w:r>
      <w:r>
        <w:rPr>
          <w:noProof/>
        </w:rPr>
        <w:t>Požadavky na odběratele</w:t>
      </w:r>
      <w:r>
        <w:rPr>
          <w:noProof/>
        </w:rPr>
        <w:tab/>
      </w:r>
      <w:r>
        <w:rPr>
          <w:noProof/>
        </w:rPr>
        <w:fldChar w:fldCharType="begin"/>
      </w:r>
      <w:r>
        <w:rPr>
          <w:noProof/>
        </w:rPr>
        <w:instrText xml:space="preserve"> PAGEREF _Toc501556792 \h </w:instrText>
      </w:r>
      <w:r>
        <w:rPr>
          <w:noProof/>
        </w:rPr>
      </w:r>
      <w:r>
        <w:rPr>
          <w:noProof/>
        </w:rPr>
        <w:fldChar w:fldCharType="separate"/>
      </w:r>
      <w:r>
        <w:rPr>
          <w:noProof/>
        </w:rPr>
        <w:t>26</w:t>
      </w:r>
      <w:r>
        <w:rPr>
          <w:noProof/>
        </w:rPr>
        <w:fldChar w:fldCharType="end"/>
      </w:r>
    </w:p>
    <w:p w14:paraId="6025D507" w14:textId="77777777" w:rsidR="00583BF9" w:rsidRDefault="00583BF9">
      <w:pPr>
        <w:pStyle w:val="Obsah3"/>
        <w:rPr>
          <w:rFonts w:asciiTheme="minorHAnsi" w:eastAsiaTheme="minorEastAsia" w:hAnsiTheme="minorHAnsi" w:cstheme="minorBidi"/>
          <w:sz w:val="22"/>
          <w:szCs w:val="22"/>
        </w:rPr>
      </w:pPr>
      <w:r w:rsidRPr="003E356C">
        <w:rPr>
          <w:color w:val="000000"/>
        </w:rPr>
        <w:t>7.3.1</w:t>
      </w:r>
      <w:r>
        <w:rPr>
          <w:rFonts w:asciiTheme="minorHAnsi" w:eastAsiaTheme="minorEastAsia" w:hAnsiTheme="minorHAnsi" w:cstheme="minorBidi"/>
          <w:sz w:val="22"/>
          <w:szCs w:val="22"/>
        </w:rPr>
        <w:tab/>
      </w:r>
      <w:r>
        <w:t>Osoby pověřené obsluhou</w:t>
      </w:r>
      <w:r>
        <w:tab/>
      </w:r>
      <w:r>
        <w:fldChar w:fldCharType="begin"/>
      </w:r>
      <w:r>
        <w:instrText xml:space="preserve"> PAGEREF _Toc501556793 \h </w:instrText>
      </w:r>
      <w:r>
        <w:fldChar w:fldCharType="separate"/>
      </w:r>
      <w:r>
        <w:t>26</w:t>
      </w:r>
      <w:r>
        <w:fldChar w:fldCharType="end"/>
      </w:r>
    </w:p>
    <w:p w14:paraId="266A443D" w14:textId="77777777" w:rsidR="00583BF9" w:rsidRDefault="00583BF9">
      <w:pPr>
        <w:pStyle w:val="Obsah3"/>
        <w:rPr>
          <w:rFonts w:asciiTheme="minorHAnsi" w:eastAsiaTheme="minorEastAsia" w:hAnsiTheme="minorHAnsi" w:cstheme="minorBidi"/>
          <w:sz w:val="22"/>
          <w:szCs w:val="22"/>
        </w:rPr>
      </w:pPr>
      <w:r w:rsidRPr="003E356C">
        <w:rPr>
          <w:color w:val="000000"/>
        </w:rPr>
        <w:t>7.3.2</w:t>
      </w:r>
      <w:r>
        <w:rPr>
          <w:rFonts w:asciiTheme="minorHAnsi" w:eastAsiaTheme="minorEastAsia" w:hAnsiTheme="minorHAnsi" w:cstheme="minorBidi"/>
          <w:sz w:val="22"/>
          <w:szCs w:val="22"/>
        </w:rPr>
        <w:tab/>
      </w:r>
      <w:r>
        <w:t>Osoby pověřené údržbou</w:t>
      </w:r>
      <w:r>
        <w:tab/>
      </w:r>
      <w:r>
        <w:fldChar w:fldCharType="begin"/>
      </w:r>
      <w:r>
        <w:instrText xml:space="preserve"> PAGEREF _Toc501556794 \h </w:instrText>
      </w:r>
      <w:r>
        <w:fldChar w:fldCharType="separate"/>
      </w:r>
      <w:r>
        <w:t>26</w:t>
      </w:r>
      <w:r>
        <w:fldChar w:fldCharType="end"/>
      </w:r>
    </w:p>
    <w:p w14:paraId="55C891B4" w14:textId="77777777" w:rsidR="00583BF9" w:rsidRDefault="00583BF9">
      <w:pPr>
        <w:pStyle w:val="Obsah3"/>
        <w:rPr>
          <w:rFonts w:asciiTheme="minorHAnsi" w:eastAsiaTheme="minorEastAsia" w:hAnsiTheme="minorHAnsi" w:cstheme="minorBidi"/>
          <w:sz w:val="22"/>
          <w:szCs w:val="22"/>
        </w:rPr>
      </w:pPr>
      <w:r w:rsidRPr="003E356C">
        <w:rPr>
          <w:color w:val="000000"/>
        </w:rPr>
        <w:t>7.3.3</w:t>
      </w:r>
      <w:r>
        <w:rPr>
          <w:rFonts w:asciiTheme="minorHAnsi" w:eastAsiaTheme="minorEastAsia" w:hAnsiTheme="minorHAnsi" w:cstheme="minorBidi"/>
          <w:sz w:val="22"/>
          <w:szCs w:val="22"/>
        </w:rPr>
        <w:tab/>
      </w:r>
      <w:r>
        <w:t>Osoba zodpovědná za provoz zařízení</w:t>
      </w:r>
      <w:r>
        <w:tab/>
      </w:r>
      <w:r>
        <w:fldChar w:fldCharType="begin"/>
      </w:r>
      <w:r>
        <w:instrText xml:space="preserve"> PAGEREF _Toc501556795 \h </w:instrText>
      </w:r>
      <w:r>
        <w:fldChar w:fldCharType="separate"/>
      </w:r>
      <w:r>
        <w:t>26</w:t>
      </w:r>
      <w:r>
        <w:fldChar w:fldCharType="end"/>
      </w:r>
    </w:p>
    <w:p w14:paraId="0A8A936A" w14:textId="77777777" w:rsidR="00583BF9" w:rsidRDefault="00583BF9">
      <w:pPr>
        <w:pStyle w:val="Obsah1"/>
        <w:rPr>
          <w:rFonts w:asciiTheme="minorHAnsi" w:eastAsiaTheme="minorEastAsia" w:hAnsiTheme="minorHAnsi" w:cstheme="minorBidi"/>
          <w:caps w:val="0"/>
          <w:sz w:val="22"/>
          <w:szCs w:val="22"/>
        </w:rPr>
      </w:pPr>
      <w:r>
        <w:t>8</w:t>
      </w:r>
      <w:r>
        <w:rPr>
          <w:rFonts w:asciiTheme="minorHAnsi" w:eastAsiaTheme="minorEastAsia" w:hAnsiTheme="minorHAnsi" w:cstheme="minorBidi"/>
          <w:caps w:val="0"/>
          <w:sz w:val="22"/>
          <w:szCs w:val="22"/>
        </w:rPr>
        <w:tab/>
      </w:r>
      <w:r>
        <w:t>MONTÁŽ ZAŘÍZENÍ</w:t>
      </w:r>
      <w:r>
        <w:tab/>
      </w:r>
      <w:r>
        <w:fldChar w:fldCharType="begin"/>
      </w:r>
      <w:r>
        <w:instrText xml:space="preserve"> PAGEREF _Toc501556796 \h </w:instrText>
      </w:r>
      <w:r>
        <w:fldChar w:fldCharType="separate"/>
      </w:r>
      <w:r>
        <w:t>27</w:t>
      </w:r>
      <w:r>
        <w:fldChar w:fldCharType="end"/>
      </w:r>
    </w:p>
    <w:p w14:paraId="01460801" w14:textId="77777777" w:rsidR="00583BF9" w:rsidRDefault="00583BF9">
      <w:pPr>
        <w:pStyle w:val="Obsah1"/>
        <w:rPr>
          <w:rFonts w:asciiTheme="minorHAnsi" w:eastAsiaTheme="minorEastAsia" w:hAnsiTheme="minorHAnsi" w:cstheme="minorBidi"/>
          <w:caps w:val="0"/>
          <w:sz w:val="22"/>
          <w:szCs w:val="22"/>
        </w:rPr>
      </w:pPr>
      <w:r>
        <w:t>9</w:t>
      </w:r>
      <w:r>
        <w:rPr>
          <w:rFonts w:asciiTheme="minorHAnsi" w:eastAsiaTheme="minorEastAsia" w:hAnsiTheme="minorHAnsi" w:cstheme="minorBidi"/>
          <w:caps w:val="0"/>
          <w:sz w:val="22"/>
          <w:szCs w:val="22"/>
        </w:rPr>
        <w:tab/>
      </w:r>
      <w:r>
        <w:t>ZKOUŠKY ZAŘÍZENÍ</w:t>
      </w:r>
      <w:r>
        <w:tab/>
      </w:r>
      <w:r>
        <w:fldChar w:fldCharType="begin"/>
      </w:r>
      <w:r>
        <w:instrText xml:space="preserve"> PAGEREF _Toc501556797 \h </w:instrText>
      </w:r>
      <w:r>
        <w:fldChar w:fldCharType="separate"/>
      </w:r>
      <w:r>
        <w:t>27</w:t>
      </w:r>
      <w:r>
        <w:fldChar w:fldCharType="end"/>
      </w:r>
    </w:p>
    <w:p w14:paraId="76ADAE34" w14:textId="77777777" w:rsidR="00583BF9" w:rsidRDefault="00583BF9">
      <w:pPr>
        <w:pStyle w:val="Obsah2"/>
        <w:rPr>
          <w:rFonts w:asciiTheme="minorHAnsi" w:eastAsiaTheme="minorEastAsia" w:hAnsiTheme="minorHAnsi" w:cstheme="minorBidi"/>
          <w:caps w:val="0"/>
          <w:noProof/>
          <w:sz w:val="22"/>
          <w:szCs w:val="22"/>
        </w:rPr>
      </w:pPr>
      <w:r>
        <w:rPr>
          <w:noProof/>
        </w:rPr>
        <w:t>9.1</w:t>
      </w:r>
      <w:r>
        <w:rPr>
          <w:rFonts w:asciiTheme="minorHAnsi" w:eastAsiaTheme="minorEastAsia" w:hAnsiTheme="minorHAnsi" w:cstheme="minorBidi"/>
          <w:caps w:val="0"/>
          <w:noProof/>
          <w:sz w:val="22"/>
          <w:szCs w:val="22"/>
        </w:rPr>
        <w:tab/>
      </w:r>
      <w:r>
        <w:rPr>
          <w:noProof/>
        </w:rPr>
        <w:t>Zkoušky před uvedením do provozu</w:t>
      </w:r>
      <w:r>
        <w:rPr>
          <w:noProof/>
        </w:rPr>
        <w:tab/>
      </w:r>
      <w:r>
        <w:rPr>
          <w:noProof/>
        </w:rPr>
        <w:fldChar w:fldCharType="begin"/>
      </w:r>
      <w:r>
        <w:rPr>
          <w:noProof/>
        </w:rPr>
        <w:instrText xml:space="preserve"> PAGEREF _Toc501556798 \h </w:instrText>
      </w:r>
      <w:r>
        <w:rPr>
          <w:noProof/>
        </w:rPr>
      </w:r>
      <w:r>
        <w:rPr>
          <w:noProof/>
        </w:rPr>
        <w:fldChar w:fldCharType="separate"/>
      </w:r>
      <w:r>
        <w:rPr>
          <w:noProof/>
        </w:rPr>
        <w:t>27</w:t>
      </w:r>
      <w:r>
        <w:rPr>
          <w:noProof/>
        </w:rPr>
        <w:fldChar w:fldCharType="end"/>
      </w:r>
    </w:p>
    <w:p w14:paraId="000108AB" w14:textId="77777777" w:rsidR="00583BF9" w:rsidRDefault="00583BF9">
      <w:pPr>
        <w:pStyle w:val="Obsah2"/>
        <w:rPr>
          <w:rFonts w:asciiTheme="minorHAnsi" w:eastAsiaTheme="minorEastAsia" w:hAnsiTheme="minorHAnsi" w:cstheme="minorBidi"/>
          <w:caps w:val="0"/>
          <w:noProof/>
          <w:sz w:val="22"/>
          <w:szCs w:val="22"/>
        </w:rPr>
      </w:pPr>
      <w:r>
        <w:rPr>
          <w:noProof/>
        </w:rPr>
        <w:t>9.2</w:t>
      </w:r>
      <w:r>
        <w:rPr>
          <w:rFonts w:asciiTheme="minorHAnsi" w:eastAsiaTheme="minorEastAsia" w:hAnsiTheme="minorHAnsi" w:cstheme="minorBidi"/>
          <w:caps w:val="0"/>
          <w:noProof/>
          <w:sz w:val="22"/>
          <w:szCs w:val="22"/>
        </w:rPr>
        <w:tab/>
      </w:r>
      <w:r>
        <w:rPr>
          <w:noProof/>
        </w:rPr>
        <w:t>Předání a převzetí</w:t>
      </w:r>
      <w:r>
        <w:rPr>
          <w:noProof/>
        </w:rPr>
        <w:tab/>
      </w:r>
      <w:r>
        <w:rPr>
          <w:noProof/>
        </w:rPr>
        <w:fldChar w:fldCharType="begin"/>
      </w:r>
      <w:r>
        <w:rPr>
          <w:noProof/>
        </w:rPr>
        <w:instrText xml:space="preserve"> PAGEREF _Toc501556799 \h </w:instrText>
      </w:r>
      <w:r>
        <w:rPr>
          <w:noProof/>
        </w:rPr>
      </w:r>
      <w:r>
        <w:rPr>
          <w:noProof/>
        </w:rPr>
        <w:fldChar w:fldCharType="separate"/>
      </w:r>
      <w:r>
        <w:rPr>
          <w:noProof/>
        </w:rPr>
        <w:t>27</w:t>
      </w:r>
      <w:r>
        <w:rPr>
          <w:noProof/>
        </w:rPr>
        <w:fldChar w:fldCharType="end"/>
      </w:r>
    </w:p>
    <w:p w14:paraId="42B625DE" w14:textId="77777777" w:rsidR="00583BF9" w:rsidRDefault="00583BF9">
      <w:pPr>
        <w:pStyle w:val="Obsah2"/>
        <w:rPr>
          <w:rFonts w:asciiTheme="minorHAnsi" w:eastAsiaTheme="minorEastAsia" w:hAnsiTheme="minorHAnsi" w:cstheme="minorBidi"/>
          <w:caps w:val="0"/>
          <w:noProof/>
          <w:sz w:val="22"/>
          <w:szCs w:val="22"/>
        </w:rPr>
      </w:pPr>
      <w:r>
        <w:rPr>
          <w:noProof/>
        </w:rPr>
        <w:t>9.3</w:t>
      </w:r>
      <w:r>
        <w:rPr>
          <w:rFonts w:asciiTheme="minorHAnsi" w:eastAsiaTheme="minorEastAsia" w:hAnsiTheme="minorHAnsi" w:cstheme="minorBidi"/>
          <w:caps w:val="0"/>
          <w:noProof/>
          <w:sz w:val="22"/>
          <w:szCs w:val="22"/>
        </w:rPr>
        <w:tab/>
      </w:r>
      <w:r>
        <w:rPr>
          <w:noProof/>
        </w:rPr>
        <w:t>Provozní zkoušky</w:t>
      </w:r>
      <w:r>
        <w:rPr>
          <w:noProof/>
        </w:rPr>
        <w:tab/>
      </w:r>
      <w:r>
        <w:rPr>
          <w:noProof/>
        </w:rPr>
        <w:fldChar w:fldCharType="begin"/>
      </w:r>
      <w:r>
        <w:rPr>
          <w:noProof/>
        </w:rPr>
        <w:instrText xml:space="preserve"> PAGEREF _Toc501556800 \h </w:instrText>
      </w:r>
      <w:r>
        <w:rPr>
          <w:noProof/>
        </w:rPr>
      </w:r>
      <w:r>
        <w:rPr>
          <w:noProof/>
        </w:rPr>
        <w:fldChar w:fldCharType="separate"/>
      </w:r>
      <w:r>
        <w:rPr>
          <w:noProof/>
        </w:rPr>
        <w:t>27</w:t>
      </w:r>
      <w:r>
        <w:rPr>
          <w:noProof/>
        </w:rPr>
        <w:fldChar w:fldCharType="end"/>
      </w:r>
    </w:p>
    <w:p w14:paraId="60D793C2" w14:textId="77777777" w:rsidR="00583BF9" w:rsidRDefault="00583BF9">
      <w:pPr>
        <w:pStyle w:val="Obsah1"/>
        <w:rPr>
          <w:rFonts w:asciiTheme="minorHAnsi" w:eastAsiaTheme="minorEastAsia" w:hAnsiTheme="minorHAnsi" w:cstheme="minorBidi"/>
          <w:caps w:val="0"/>
          <w:sz w:val="22"/>
          <w:szCs w:val="22"/>
        </w:rPr>
      </w:pPr>
      <w:r>
        <w:t>10</w:t>
      </w:r>
      <w:r>
        <w:rPr>
          <w:rFonts w:asciiTheme="minorHAnsi" w:eastAsiaTheme="minorEastAsia" w:hAnsiTheme="minorHAnsi" w:cstheme="minorBidi"/>
          <w:caps w:val="0"/>
          <w:sz w:val="22"/>
          <w:szCs w:val="22"/>
        </w:rPr>
        <w:tab/>
      </w:r>
      <w:r>
        <w:t>BEZPEČNOST PRÁCE A OCHRANA ZDRAVÍ PŘI PRÁCI</w:t>
      </w:r>
      <w:r>
        <w:tab/>
      </w:r>
      <w:r>
        <w:fldChar w:fldCharType="begin"/>
      </w:r>
      <w:r>
        <w:instrText xml:space="preserve"> PAGEREF _Toc501556801 \h </w:instrText>
      </w:r>
      <w:r>
        <w:fldChar w:fldCharType="separate"/>
      </w:r>
      <w:r>
        <w:t>28</w:t>
      </w:r>
      <w:r>
        <w:fldChar w:fldCharType="end"/>
      </w:r>
    </w:p>
    <w:p w14:paraId="494C6692" w14:textId="77777777" w:rsidR="00583BF9" w:rsidRDefault="00583BF9">
      <w:pPr>
        <w:pStyle w:val="Obsah1"/>
        <w:rPr>
          <w:rFonts w:asciiTheme="minorHAnsi" w:eastAsiaTheme="minorEastAsia" w:hAnsiTheme="minorHAnsi" w:cstheme="minorBidi"/>
          <w:caps w:val="0"/>
          <w:sz w:val="22"/>
          <w:szCs w:val="22"/>
        </w:rPr>
      </w:pPr>
      <w:r>
        <w:t>11</w:t>
      </w:r>
      <w:r>
        <w:rPr>
          <w:rFonts w:asciiTheme="minorHAnsi" w:eastAsiaTheme="minorEastAsia" w:hAnsiTheme="minorHAnsi" w:cstheme="minorBidi"/>
          <w:caps w:val="0"/>
          <w:sz w:val="22"/>
          <w:szCs w:val="22"/>
        </w:rPr>
        <w:tab/>
      </w:r>
      <w:r>
        <w:t>Závěr</w:t>
      </w:r>
      <w:r>
        <w:tab/>
      </w:r>
      <w:r>
        <w:fldChar w:fldCharType="begin"/>
      </w:r>
      <w:r>
        <w:instrText xml:space="preserve"> PAGEREF _Toc501556802 \h </w:instrText>
      </w:r>
      <w:r>
        <w:fldChar w:fldCharType="separate"/>
      </w:r>
      <w:r>
        <w:t>29</w:t>
      </w:r>
      <w:r>
        <w:fldChar w:fldCharType="end"/>
      </w:r>
    </w:p>
    <w:p w14:paraId="1307DADD" w14:textId="77777777" w:rsidR="00583BF9" w:rsidRDefault="00583BF9">
      <w:pPr>
        <w:pStyle w:val="Obsah1"/>
      </w:pPr>
      <w:r>
        <w:t>12</w:t>
      </w:r>
      <w:r>
        <w:rPr>
          <w:rFonts w:asciiTheme="minorHAnsi" w:eastAsiaTheme="minorEastAsia" w:hAnsiTheme="minorHAnsi" w:cstheme="minorBidi"/>
          <w:caps w:val="0"/>
          <w:sz w:val="22"/>
          <w:szCs w:val="22"/>
        </w:rPr>
        <w:tab/>
      </w:r>
      <w:r>
        <w:t>Přílohy</w:t>
      </w:r>
      <w:r>
        <w:tab/>
      </w:r>
      <w:r>
        <w:fldChar w:fldCharType="begin"/>
      </w:r>
      <w:r>
        <w:instrText xml:space="preserve"> PAGEREF _Toc501556803 \h </w:instrText>
      </w:r>
      <w:r>
        <w:fldChar w:fldCharType="separate"/>
      </w:r>
      <w:r>
        <w:t>29</w:t>
      </w:r>
      <w:r>
        <w:fldChar w:fldCharType="end"/>
      </w:r>
    </w:p>
    <w:p w14:paraId="2F641260" w14:textId="77777777" w:rsidR="00583BF9" w:rsidRDefault="00583BF9" w:rsidP="00583BF9">
      <w:pPr>
        <w:rPr>
          <w:rFonts w:eastAsiaTheme="minorEastAsia"/>
        </w:rPr>
      </w:pPr>
    </w:p>
    <w:p w14:paraId="2D21A84B" w14:textId="77777777" w:rsidR="00583BF9" w:rsidRPr="00583BF9" w:rsidRDefault="00583BF9" w:rsidP="00583BF9">
      <w:pPr>
        <w:rPr>
          <w:rFonts w:eastAsiaTheme="minorEastAsia"/>
        </w:rPr>
      </w:pPr>
    </w:p>
    <w:p w14:paraId="7F4220A8" w14:textId="77777777" w:rsidR="00DF31BA" w:rsidRDefault="0071725E" w:rsidP="008C4AAD">
      <w:pPr>
        <w:pStyle w:val="N1"/>
      </w:pPr>
      <w:r>
        <w:rPr>
          <w:sz w:val="24"/>
        </w:rPr>
        <w:lastRenderedPageBreak/>
        <w:fldChar w:fldCharType="end"/>
      </w:r>
      <w:bookmarkStart w:id="8" w:name="_Toc492154547"/>
      <w:bookmarkStart w:id="9" w:name="_Toc501556752"/>
      <w:bookmarkStart w:id="10" w:name="_Toc431976332"/>
      <w:bookmarkStart w:id="11" w:name="_Toc440894808"/>
      <w:bookmarkStart w:id="12" w:name="_Toc448153992"/>
      <w:bookmarkStart w:id="13" w:name="_Toc355001688"/>
      <w:bookmarkStart w:id="14" w:name="_Toc431913715"/>
      <w:r w:rsidR="00DF31BA">
        <w:t>identifikační údaje</w:t>
      </w:r>
      <w:bookmarkEnd w:id="8"/>
      <w:bookmarkEnd w:id="9"/>
    </w:p>
    <w:bookmarkEnd w:id="10"/>
    <w:bookmarkEnd w:id="11"/>
    <w:bookmarkEnd w:id="12"/>
    <w:p w14:paraId="26EBBDF3"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EE4D8E" w:rsidRPr="002B0419" w14:paraId="17099E4D" w14:textId="77777777" w:rsidTr="00DF31BA">
        <w:tc>
          <w:tcPr>
            <w:tcW w:w="2943" w:type="dxa"/>
            <w:shd w:val="clear" w:color="auto" w:fill="auto"/>
          </w:tcPr>
          <w:p w14:paraId="3CE2E2ED" w14:textId="77777777" w:rsidR="00EE4D8E" w:rsidRPr="002B0419" w:rsidRDefault="00EE4D8E" w:rsidP="00282ED5">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67287B28" w14:textId="77777777" w:rsidR="00EE4D8E" w:rsidRPr="002B0419" w:rsidRDefault="00EE4D8E" w:rsidP="00282ED5">
            <w:pPr>
              <w:widowControl w:val="0"/>
              <w:spacing w:line="280" w:lineRule="atLeast"/>
              <w:ind w:right="-592" w:firstLine="567"/>
              <w:rPr>
                <w:rFonts w:ascii="Arial Narrow" w:hAnsi="Arial Narrow" w:cs="Times New Roman"/>
                <w:b/>
              </w:rPr>
            </w:pPr>
            <w:r>
              <w:rPr>
                <w:rFonts w:ascii="Arial Narrow" w:hAnsi="Arial Narrow" w:cs="Times New Roman"/>
                <w:b/>
              </w:rPr>
              <w:t>VD FRYŠTÁK</w:t>
            </w:r>
          </w:p>
        </w:tc>
      </w:tr>
      <w:tr w:rsidR="00EE4D8E" w:rsidRPr="002B0419" w14:paraId="33A3F681" w14:textId="77777777" w:rsidTr="00DF31BA">
        <w:tc>
          <w:tcPr>
            <w:tcW w:w="2943" w:type="dxa"/>
            <w:shd w:val="clear" w:color="auto" w:fill="auto"/>
          </w:tcPr>
          <w:p w14:paraId="670AB19C" w14:textId="77777777" w:rsidR="00EE4D8E" w:rsidRPr="002B0419" w:rsidRDefault="00EE4D8E" w:rsidP="00282ED5">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204C8C02" w14:textId="77777777" w:rsidR="00EE4D8E" w:rsidRPr="001E3B05" w:rsidRDefault="00EE4D8E" w:rsidP="00282ED5">
            <w:pPr>
              <w:widowControl w:val="0"/>
              <w:spacing w:line="280" w:lineRule="atLeast"/>
              <w:ind w:firstLine="567"/>
              <w:rPr>
                <w:rFonts w:asciiTheme="minorHAnsi" w:hAnsiTheme="minorHAnsi" w:cs="Times New Roman"/>
              </w:rPr>
            </w:pPr>
            <w:r>
              <w:rPr>
                <w:rFonts w:ascii="Arial Narrow" w:hAnsi="Arial Narrow" w:cs="Times New Roman"/>
              </w:rPr>
              <w:t>Vodní dílo</w:t>
            </w:r>
            <w:r w:rsidRPr="001E3B05">
              <w:rPr>
                <w:rFonts w:ascii="Arial Narrow" w:hAnsi="Arial Narrow" w:cs="Times New Roman"/>
              </w:rPr>
              <w:t xml:space="preserve"> </w:t>
            </w:r>
            <w:r>
              <w:rPr>
                <w:rFonts w:ascii="Arial Narrow" w:hAnsi="Arial Narrow" w:cs="Times New Roman"/>
              </w:rPr>
              <w:t>Fryšták</w:t>
            </w:r>
            <w:r w:rsidRPr="001E3B05">
              <w:rPr>
                <w:rFonts w:ascii="Arial Narrow" w:hAnsi="Arial Narrow" w:cs="Times New Roman"/>
              </w:rPr>
              <w:t xml:space="preserve"> na </w:t>
            </w:r>
            <w:proofErr w:type="spellStart"/>
            <w:r>
              <w:rPr>
                <w:rFonts w:ascii="Arial Narrow" w:hAnsi="Arial Narrow" w:cs="Times New Roman"/>
              </w:rPr>
              <w:t>Fryštáckém</w:t>
            </w:r>
            <w:proofErr w:type="spellEnd"/>
            <w:r>
              <w:rPr>
                <w:rFonts w:ascii="Arial Narrow" w:hAnsi="Arial Narrow" w:cs="Times New Roman"/>
              </w:rPr>
              <w:t xml:space="preserve"> potoce</w:t>
            </w:r>
          </w:p>
        </w:tc>
      </w:tr>
      <w:tr w:rsidR="00EE4D8E" w:rsidRPr="002B0419" w14:paraId="50E71FC9" w14:textId="77777777" w:rsidTr="00DF31BA">
        <w:tc>
          <w:tcPr>
            <w:tcW w:w="2943" w:type="dxa"/>
            <w:shd w:val="clear" w:color="auto" w:fill="auto"/>
          </w:tcPr>
          <w:p w14:paraId="34347B2C" w14:textId="77777777" w:rsidR="00EE4D8E" w:rsidRPr="002B0419" w:rsidRDefault="00EE4D8E" w:rsidP="00282ED5">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5C660553" w14:textId="77777777" w:rsidR="00EE4D8E" w:rsidRPr="002B0419" w:rsidRDefault="00EE4D8E" w:rsidP="00282ED5">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EE4D8E" w:rsidRPr="002B0419" w14:paraId="6B57343D" w14:textId="77777777" w:rsidTr="005B5137">
        <w:tc>
          <w:tcPr>
            <w:tcW w:w="2943" w:type="dxa"/>
            <w:shd w:val="clear" w:color="auto" w:fill="auto"/>
          </w:tcPr>
          <w:p w14:paraId="4DBB4BAB" w14:textId="77777777" w:rsidR="00EE4D8E" w:rsidRPr="002B0419" w:rsidRDefault="00EE4D8E" w:rsidP="00282ED5">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2552BD4F" w14:textId="77777777" w:rsidR="00EE4D8E" w:rsidRDefault="00EE4D8E" w:rsidP="00282ED5">
            <w:pPr>
              <w:widowControl w:val="0"/>
              <w:spacing w:line="280" w:lineRule="atLeast"/>
              <w:ind w:firstLine="567"/>
              <w:rPr>
                <w:rFonts w:ascii="Arial Narrow" w:hAnsi="Arial Narrow" w:cs="Times New Roman"/>
              </w:rPr>
            </w:pPr>
            <w:r w:rsidRPr="00E45A50">
              <w:rPr>
                <w:rFonts w:ascii="Arial Narrow" w:hAnsi="Arial Narrow" w:cs="Times New Roman"/>
              </w:rPr>
              <w:t>358</w:t>
            </w:r>
            <w:r>
              <w:rPr>
                <w:rFonts w:ascii="Arial Narrow" w:hAnsi="Arial Narrow" w:cs="Times New Roman"/>
              </w:rPr>
              <w:t xml:space="preserve">, </w:t>
            </w:r>
            <w:r w:rsidRPr="00E45A50">
              <w:rPr>
                <w:rFonts w:ascii="Arial Narrow" w:hAnsi="Arial Narrow" w:cs="Times New Roman"/>
              </w:rPr>
              <w:t>595/4</w:t>
            </w:r>
            <w:r>
              <w:rPr>
                <w:rFonts w:ascii="Arial Narrow" w:hAnsi="Arial Narrow" w:cs="Times New Roman"/>
              </w:rPr>
              <w:t xml:space="preserve">, </w:t>
            </w:r>
            <w:r w:rsidRPr="00E45A50">
              <w:rPr>
                <w:rFonts w:ascii="Arial Narrow" w:hAnsi="Arial Narrow" w:cs="Times New Roman"/>
              </w:rPr>
              <w:t>775</w:t>
            </w:r>
            <w:r>
              <w:rPr>
                <w:rFonts w:ascii="Arial Narrow" w:hAnsi="Arial Narrow" w:cs="Times New Roman"/>
              </w:rPr>
              <w:t xml:space="preserve">, </w:t>
            </w:r>
            <w:r w:rsidRPr="00E45A50">
              <w:rPr>
                <w:rFonts w:ascii="Arial Narrow" w:hAnsi="Arial Narrow" w:cs="Times New Roman"/>
              </w:rPr>
              <w:t>763/3</w:t>
            </w:r>
            <w:r>
              <w:rPr>
                <w:rFonts w:ascii="Arial Narrow" w:hAnsi="Arial Narrow" w:cs="Times New Roman"/>
              </w:rPr>
              <w:t xml:space="preserve">, </w:t>
            </w:r>
            <w:r w:rsidRPr="00E45A50">
              <w:rPr>
                <w:rFonts w:ascii="Arial Narrow" w:hAnsi="Arial Narrow" w:cs="Times New Roman"/>
              </w:rPr>
              <w:t>1283/1</w:t>
            </w:r>
            <w:r>
              <w:rPr>
                <w:rFonts w:ascii="Arial Narrow" w:hAnsi="Arial Narrow" w:cs="Times New Roman"/>
              </w:rPr>
              <w:t xml:space="preserve">, </w:t>
            </w:r>
            <w:r w:rsidRPr="00E45A50">
              <w:rPr>
                <w:rFonts w:ascii="Arial Narrow" w:hAnsi="Arial Narrow" w:cs="Times New Roman"/>
              </w:rPr>
              <w:t>516</w:t>
            </w:r>
            <w:r>
              <w:rPr>
                <w:rFonts w:ascii="Arial Narrow" w:hAnsi="Arial Narrow" w:cs="Times New Roman"/>
              </w:rPr>
              <w:t xml:space="preserve">, </w:t>
            </w:r>
            <w:r w:rsidRPr="00E45A50">
              <w:rPr>
                <w:rFonts w:ascii="Arial Narrow" w:hAnsi="Arial Narrow" w:cs="Times New Roman"/>
              </w:rPr>
              <w:t>1283/1</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xml:space="preserve">. Kostelec u </w:t>
            </w:r>
          </w:p>
          <w:p w14:paraId="72353F89" w14:textId="77777777" w:rsidR="00EE4D8E" w:rsidRPr="00E45A50" w:rsidRDefault="00EE4D8E" w:rsidP="00282ED5">
            <w:pPr>
              <w:widowControl w:val="0"/>
              <w:spacing w:line="280" w:lineRule="atLeast"/>
              <w:ind w:firstLine="567"/>
              <w:rPr>
                <w:rFonts w:ascii="Arial Narrow" w:hAnsi="Arial Narrow" w:cs="Times New Roman"/>
              </w:rPr>
            </w:pPr>
            <w:r>
              <w:rPr>
                <w:rFonts w:ascii="Arial Narrow" w:hAnsi="Arial Narrow" w:cs="Times New Roman"/>
              </w:rPr>
              <w:t>Zlína</w:t>
            </w:r>
          </w:p>
          <w:p w14:paraId="7FD361AD" w14:textId="77777777" w:rsidR="00EE4D8E" w:rsidRPr="002B0419" w:rsidRDefault="00EE4D8E" w:rsidP="00282ED5">
            <w:pPr>
              <w:widowControl w:val="0"/>
              <w:spacing w:line="280" w:lineRule="atLeast"/>
              <w:ind w:firstLine="567"/>
              <w:rPr>
                <w:rFonts w:ascii="Arial Narrow" w:hAnsi="Arial Narrow" w:cs="Times New Roman"/>
              </w:rPr>
            </w:pPr>
            <w:r w:rsidRPr="00E45A50">
              <w:rPr>
                <w:rFonts w:ascii="Arial Narrow" w:hAnsi="Arial Narrow" w:cs="Times New Roman"/>
              </w:rPr>
              <w:t>927</w:t>
            </w:r>
            <w:r>
              <w:rPr>
                <w:rFonts w:ascii="Arial Narrow" w:hAnsi="Arial Narrow" w:cs="Times New Roman"/>
              </w:rPr>
              <w:t>,</w:t>
            </w:r>
            <w:r w:rsidRPr="00E45A50">
              <w:rPr>
                <w:rFonts w:ascii="Arial Narrow" w:hAnsi="Arial Narrow" w:cs="Times New Roman"/>
              </w:rPr>
              <w:t>1163</w:t>
            </w:r>
            <w:r>
              <w:rPr>
                <w:rFonts w:ascii="Arial Narrow" w:hAnsi="Arial Narrow" w:cs="Times New Roman"/>
              </w:rPr>
              <w:t xml:space="preserve">, </w:t>
            </w:r>
            <w:r w:rsidRPr="00E45A50">
              <w:rPr>
                <w:rFonts w:ascii="Arial Narrow" w:hAnsi="Arial Narrow" w:cs="Times New Roman"/>
              </w:rPr>
              <w:t>925</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Dolní Ves</w:t>
            </w:r>
          </w:p>
        </w:tc>
      </w:tr>
      <w:tr w:rsidR="00DF31BA" w:rsidRPr="002B0419" w14:paraId="7B461B30" w14:textId="77777777" w:rsidTr="00DF31BA">
        <w:tc>
          <w:tcPr>
            <w:tcW w:w="2943" w:type="dxa"/>
            <w:shd w:val="clear" w:color="auto" w:fill="auto"/>
          </w:tcPr>
          <w:p w14:paraId="0B7BF4E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2D6E4B28" w14:textId="77777777" w:rsidR="00DF31BA" w:rsidRPr="008126BB" w:rsidRDefault="00DF31BA" w:rsidP="00DF31BA">
            <w:pPr>
              <w:widowControl w:val="0"/>
              <w:spacing w:line="280" w:lineRule="atLeast"/>
              <w:ind w:left="523"/>
              <w:rPr>
                <w:rFonts w:ascii="Arial Narrow" w:hAnsi="Arial Narrow" w:cs="Times New Roman"/>
              </w:rPr>
            </w:pPr>
            <w:r w:rsidRPr="008126BB">
              <w:rPr>
                <w:rFonts w:ascii="Arial Narrow" w:hAnsi="Arial Narrow" w:cs="Times New Roman"/>
              </w:rPr>
              <w:t>Dokumentace pro provádění stavby doplněná o náležitosti vyhlášky č. 169/2016 Sb. o stanovení rozsahu dokumentace veřejné zakázky</w:t>
            </w:r>
          </w:p>
        </w:tc>
      </w:tr>
      <w:tr w:rsidR="00DF31BA" w:rsidRPr="002B0419" w14:paraId="6051C2AA" w14:textId="77777777" w:rsidTr="00DF31BA">
        <w:tc>
          <w:tcPr>
            <w:tcW w:w="2943" w:type="dxa"/>
            <w:shd w:val="clear" w:color="auto" w:fill="auto"/>
          </w:tcPr>
          <w:p w14:paraId="4B8E029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220621F7" w14:textId="77777777" w:rsidR="00DF31BA" w:rsidRPr="008126BB" w:rsidRDefault="00DF31BA" w:rsidP="00DF31BA">
            <w:pPr>
              <w:widowControl w:val="0"/>
              <w:spacing w:line="280" w:lineRule="atLeast"/>
              <w:ind w:firstLine="567"/>
              <w:rPr>
                <w:rFonts w:ascii="Arial Narrow" w:hAnsi="Arial Narrow" w:cs="Times New Roman"/>
                <w:b/>
              </w:rPr>
            </w:pPr>
            <w:r w:rsidRPr="008126BB">
              <w:rPr>
                <w:rFonts w:ascii="Arial Narrow" w:hAnsi="Arial Narrow" w:cs="Times New Roman"/>
                <w:b/>
              </w:rPr>
              <w:t>D.1.4.F_01 Slaboproudá elektrotechnika</w:t>
            </w:r>
          </w:p>
        </w:tc>
      </w:tr>
      <w:tr w:rsidR="00DF31BA" w:rsidRPr="002B0419" w14:paraId="0CC69FC6" w14:textId="77777777" w:rsidTr="00DF31BA">
        <w:tc>
          <w:tcPr>
            <w:tcW w:w="2943" w:type="dxa"/>
            <w:shd w:val="clear" w:color="auto" w:fill="auto"/>
          </w:tcPr>
          <w:p w14:paraId="3BA5EDF7"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67A70062"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1C668F3C" w14:textId="77777777" w:rsidTr="00DF31BA">
        <w:tc>
          <w:tcPr>
            <w:tcW w:w="2943" w:type="dxa"/>
            <w:shd w:val="clear" w:color="auto" w:fill="auto"/>
          </w:tcPr>
          <w:p w14:paraId="3AEC1F2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0F752704"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2591AEEA"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15" w:name="_Toc441153055"/>
      <w:bookmarkStart w:id="16" w:name="_Toc448153993"/>
      <w:bookmarkStart w:id="17" w:name="_Toc484424095"/>
      <w:bookmarkStart w:id="18" w:name="_Toc431976334"/>
      <w:bookmarkStart w:id="19" w:name="_Toc440894810"/>
      <w:r w:rsidRPr="002B0419">
        <w:rPr>
          <w:rFonts w:ascii="Arial Narrow" w:hAnsi="Arial Narrow"/>
          <w:b/>
          <w:bCs/>
          <w:iCs/>
          <w:szCs w:val="32"/>
        </w:rPr>
        <w:t>Základní údaje o stavebníkovi</w:t>
      </w:r>
      <w:bookmarkEnd w:id="15"/>
      <w:bookmarkEnd w:id="16"/>
      <w:bookmarkEnd w:id="17"/>
    </w:p>
    <w:p w14:paraId="60F010BC"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4E4B0C65" w14:textId="77777777" w:rsidTr="00DF31BA">
        <w:tc>
          <w:tcPr>
            <w:tcW w:w="2943" w:type="dxa"/>
            <w:shd w:val="clear" w:color="auto" w:fill="auto"/>
          </w:tcPr>
          <w:p w14:paraId="74BEF24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5C629DC2"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 xml:space="preserve">Povodí Moravy, </w:t>
            </w:r>
            <w:proofErr w:type="spellStart"/>
            <w:r w:rsidRPr="00095A4D">
              <w:rPr>
                <w:rFonts w:ascii="Arial Narrow" w:hAnsi="Arial Narrow" w:cs="Times New Roman"/>
              </w:rPr>
              <w:t>s.p</w:t>
            </w:r>
            <w:proofErr w:type="spellEnd"/>
            <w:r w:rsidRPr="00095A4D">
              <w:rPr>
                <w:rFonts w:ascii="Arial Narrow" w:hAnsi="Arial Narrow" w:cs="Times New Roman"/>
              </w:rPr>
              <w:t>., Dřevařská 11, 602 00 Brno</w:t>
            </w:r>
          </w:p>
        </w:tc>
      </w:tr>
      <w:tr w:rsidR="00DF31BA" w:rsidRPr="002B0419" w14:paraId="62DECCA2" w14:textId="77777777" w:rsidTr="00DF31BA">
        <w:tc>
          <w:tcPr>
            <w:tcW w:w="2943" w:type="dxa"/>
            <w:tcBorders>
              <w:top w:val="dashed" w:sz="4" w:space="0" w:color="808080"/>
              <w:bottom w:val="dashed" w:sz="4" w:space="0" w:color="808080"/>
            </w:tcBorders>
            <w:shd w:val="clear" w:color="auto" w:fill="auto"/>
          </w:tcPr>
          <w:p w14:paraId="30274E44"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6EF25CCB"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4C82FCBA" w14:textId="77777777" w:rsidTr="00DF31BA">
        <w:tc>
          <w:tcPr>
            <w:tcW w:w="2943" w:type="dxa"/>
            <w:tcBorders>
              <w:top w:val="dashed" w:sz="4" w:space="0" w:color="808080"/>
              <w:bottom w:val="nil"/>
            </w:tcBorders>
            <w:shd w:val="clear" w:color="auto" w:fill="auto"/>
          </w:tcPr>
          <w:p w14:paraId="185D4A7B"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4DFF0C2D"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1F0D37A8" w14:textId="77777777" w:rsidTr="00DF31BA">
        <w:tc>
          <w:tcPr>
            <w:tcW w:w="2943" w:type="dxa"/>
            <w:tcBorders>
              <w:top w:val="nil"/>
              <w:bottom w:val="nil"/>
            </w:tcBorders>
            <w:shd w:val="clear" w:color="auto" w:fill="auto"/>
          </w:tcPr>
          <w:p w14:paraId="5826585D"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5218DE19" w14:textId="77777777" w:rsidR="00DF31BA" w:rsidRPr="002B0419" w:rsidRDefault="00DF31BA" w:rsidP="00DF31BA">
            <w:pPr>
              <w:widowControl w:val="0"/>
              <w:spacing w:line="280" w:lineRule="atLeast"/>
              <w:ind w:firstLine="567"/>
              <w:rPr>
                <w:rFonts w:ascii="Arial Narrow" w:hAnsi="Arial Narrow" w:cs="Times New Roman"/>
              </w:rPr>
            </w:pPr>
          </w:p>
        </w:tc>
      </w:tr>
    </w:tbl>
    <w:p w14:paraId="591CE1F3"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20" w:name="_Toc448153994"/>
      <w:bookmarkStart w:id="21" w:name="_Toc484424096"/>
      <w:r w:rsidRPr="002B0419">
        <w:rPr>
          <w:rFonts w:ascii="Arial Narrow" w:hAnsi="Arial Narrow"/>
          <w:b/>
          <w:bCs/>
          <w:iCs/>
          <w:szCs w:val="32"/>
        </w:rPr>
        <w:t>Údaje a doklady o zpracovateli dokumentace</w:t>
      </w:r>
      <w:bookmarkEnd w:id="18"/>
      <w:bookmarkEnd w:id="19"/>
      <w:bookmarkEnd w:id="20"/>
      <w:bookmarkEnd w:id="21"/>
      <w:r w:rsidRPr="002B0419">
        <w:rPr>
          <w:rFonts w:ascii="Arial Narrow" w:hAnsi="Arial Narrow"/>
          <w:b/>
          <w:bCs/>
          <w:iCs/>
          <w:szCs w:val="32"/>
        </w:rPr>
        <w:t xml:space="preserve"> </w:t>
      </w:r>
    </w:p>
    <w:p w14:paraId="441510C7"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22" w:name="_Toc48103289"/>
      <w:bookmarkStart w:id="23" w:name="_Toc191811563"/>
      <w:bookmarkStart w:id="24" w:name="_Toc250701967"/>
      <w:bookmarkStart w:id="25" w:name="_Toc258785929"/>
      <w:bookmarkStart w:id="26" w:name="_Toc351112848"/>
      <w:bookmarkStart w:id="27" w:name="_Toc431976335"/>
      <w:bookmarkStart w:id="28" w:name="_Toc440894811"/>
      <w:bookmarkStart w:id="29" w:name="_Toc448153995"/>
      <w:bookmarkStart w:id="30" w:name="_Toc480413991"/>
      <w:bookmarkStart w:id="31" w:name="_Toc484424097"/>
      <w:r w:rsidRPr="002B0419">
        <w:rPr>
          <w:rFonts w:ascii="Arial Narrow" w:hAnsi="Arial Narrow"/>
          <w:b/>
          <w:bCs/>
          <w:szCs w:val="26"/>
        </w:rPr>
        <w:t>Údaje a doklady obchodní</w:t>
      </w:r>
      <w:bookmarkEnd w:id="22"/>
      <w:bookmarkEnd w:id="23"/>
      <w:bookmarkEnd w:id="24"/>
      <w:bookmarkEnd w:id="25"/>
      <w:r w:rsidRPr="002B0419">
        <w:rPr>
          <w:rFonts w:ascii="Arial Narrow" w:hAnsi="Arial Narrow"/>
          <w:b/>
          <w:bCs/>
          <w:szCs w:val="26"/>
        </w:rPr>
        <w:t xml:space="preserve"> generálního projektanta</w:t>
      </w:r>
      <w:bookmarkEnd w:id="26"/>
      <w:bookmarkEnd w:id="27"/>
      <w:bookmarkEnd w:id="28"/>
      <w:bookmarkEnd w:id="29"/>
      <w:bookmarkEnd w:id="30"/>
      <w:bookmarkEnd w:id="31"/>
    </w:p>
    <w:p w14:paraId="7731728A"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1502DE0E" w14:textId="77777777" w:rsidTr="00DF31BA">
        <w:tc>
          <w:tcPr>
            <w:tcW w:w="2943" w:type="dxa"/>
            <w:shd w:val="clear" w:color="auto" w:fill="auto"/>
          </w:tcPr>
          <w:p w14:paraId="3F040694"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187D2BB8"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1D0F6289" w14:textId="77777777" w:rsidTr="00DF31BA">
        <w:tc>
          <w:tcPr>
            <w:tcW w:w="2943" w:type="dxa"/>
            <w:tcBorders>
              <w:bottom w:val="dashed" w:sz="4" w:space="0" w:color="808080"/>
            </w:tcBorders>
            <w:shd w:val="clear" w:color="auto" w:fill="auto"/>
          </w:tcPr>
          <w:p w14:paraId="2A0D790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61E804DC"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6C2B3E58" w14:textId="77777777" w:rsidTr="00DF31BA">
        <w:tc>
          <w:tcPr>
            <w:tcW w:w="2943" w:type="dxa"/>
            <w:tcBorders>
              <w:top w:val="dashed" w:sz="4" w:space="0" w:color="808080"/>
              <w:bottom w:val="dashed" w:sz="4" w:space="0" w:color="808080"/>
            </w:tcBorders>
            <w:shd w:val="clear" w:color="auto" w:fill="auto"/>
          </w:tcPr>
          <w:p w14:paraId="7243E9D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326F1FFF"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2FBAD3CE" w14:textId="77777777" w:rsidTr="00DF31BA">
        <w:tc>
          <w:tcPr>
            <w:tcW w:w="2943" w:type="dxa"/>
            <w:tcBorders>
              <w:top w:val="dashed" w:sz="4" w:space="0" w:color="808080"/>
              <w:bottom w:val="nil"/>
            </w:tcBorders>
            <w:shd w:val="clear" w:color="auto" w:fill="auto"/>
          </w:tcPr>
          <w:p w14:paraId="5203A57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70EF847E"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4DF47762" w14:textId="77777777" w:rsidTr="00DF31BA">
        <w:tc>
          <w:tcPr>
            <w:tcW w:w="2943" w:type="dxa"/>
            <w:tcBorders>
              <w:top w:val="nil"/>
              <w:bottom w:val="nil"/>
            </w:tcBorders>
            <w:shd w:val="clear" w:color="auto" w:fill="auto"/>
          </w:tcPr>
          <w:p w14:paraId="2D5C4D6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4911E113" w14:textId="77777777" w:rsidR="00DF31BA" w:rsidRPr="00FC61D3" w:rsidRDefault="00AC0C4B" w:rsidP="00DF31BA">
            <w:pPr>
              <w:widowControl w:val="0"/>
              <w:spacing w:line="280" w:lineRule="atLeast"/>
              <w:ind w:firstLine="567"/>
              <w:rPr>
                <w:rFonts w:ascii="Arial Narrow" w:hAnsi="Arial Narrow" w:cs="Times New Roman"/>
                <w:color w:val="0000FF"/>
                <w:szCs w:val="20"/>
                <w:u w:val="single"/>
              </w:rPr>
            </w:pPr>
            <w:hyperlink r:id="rId12" w:history="1">
              <w:r w:rsidRPr="005A04BE">
                <w:rPr>
                  <w:rStyle w:val="Hypertextovodkaz"/>
                  <w:rFonts w:ascii="Arial Narrow" w:hAnsi="Arial Narrow" w:cs="Times New Roman"/>
                </w:rPr>
                <w:t>kladno@colsys.cz</w:t>
              </w:r>
            </w:hyperlink>
          </w:p>
        </w:tc>
      </w:tr>
      <w:tr w:rsidR="00DF31BA" w:rsidRPr="002B0419" w14:paraId="2541CEFF" w14:textId="77777777" w:rsidTr="00DF31BA">
        <w:tc>
          <w:tcPr>
            <w:tcW w:w="2943" w:type="dxa"/>
            <w:tcBorders>
              <w:top w:val="nil"/>
              <w:bottom w:val="nil"/>
            </w:tcBorders>
            <w:shd w:val="clear" w:color="auto" w:fill="auto"/>
          </w:tcPr>
          <w:p w14:paraId="3694D081"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060FBFE8" w14:textId="77777777" w:rsidR="00DF31BA" w:rsidRPr="002B0419" w:rsidRDefault="00AC0C4B" w:rsidP="00DF31BA">
            <w:pPr>
              <w:widowControl w:val="0"/>
              <w:spacing w:line="280" w:lineRule="atLeast"/>
              <w:ind w:firstLine="567"/>
              <w:rPr>
                <w:rFonts w:ascii="Arial Narrow" w:hAnsi="Arial Narrow" w:cs="Times New Roman"/>
              </w:rPr>
            </w:pPr>
            <w:hyperlink r:id="rId13" w:history="1">
              <w:r w:rsidRPr="005A04BE">
                <w:rPr>
                  <w:rStyle w:val="Hypertextovodkaz"/>
                  <w:rFonts w:ascii="Arial Narrow" w:hAnsi="Arial Narrow" w:cs="Times New Roman"/>
                </w:rPr>
                <w:t>www.colsys.cz</w:t>
              </w:r>
            </w:hyperlink>
          </w:p>
        </w:tc>
      </w:tr>
    </w:tbl>
    <w:p w14:paraId="68AECA73"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32" w:name="_Toc431976336"/>
      <w:bookmarkStart w:id="33" w:name="_Toc440894812"/>
      <w:bookmarkStart w:id="34" w:name="_Toc448153996"/>
      <w:bookmarkStart w:id="35" w:name="_Toc480413992"/>
      <w:bookmarkStart w:id="36" w:name="_Toc484424098"/>
      <w:r>
        <w:rPr>
          <w:rFonts w:ascii="Arial Narrow" w:hAnsi="Arial Narrow"/>
          <w:b/>
          <w:bCs/>
          <w:szCs w:val="26"/>
        </w:rPr>
        <w:t>Zpracovatel části</w:t>
      </w:r>
      <w:r w:rsidRPr="002B0419">
        <w:rPr>
          <w:rFonts w:ascii="Arial Narrow" w:hAnsi="Arial Narrow"/>
          <w:b/>
          <w:bCs/>
          <w:szCs w:val="26"/>
        </w:rPr>
        <w:t xml:space="preserve"> PD</w:t>
      </w:r>
      <w:bookmarkEnd w:id="32"/>
      <w:bookmarkEnd w:id="33"/>
      <w:bookmarkEnd w:id="34"/>
      <w:bookmarkEnd w:id="35"/>
      <w:bookmarkEnd w:id="36"/>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62B7E026" w14:textId="77777777" w:rsidTr="00DF31BA">
        <w:tc>
          <w:tcPr>
            <w:tcW w:w="2943" w:type="dxa"/>
            <w:shd w:val="clear" w:color="auto" w:fill="auto"/>
          </w:tcPr>
          <w:p w14:paraId="1499985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 xml:space="preserve">část dokumentace </w:t>
            </w:r>
          </w:p>
        </w:tc>
        <w:tc>
          <w:tcPr>
            <w:tcW w:w="6304" w:type="dxa"/>
          </w:tcPr>
          <w:p w14:paraId="6376E18E"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253BF065" w14:textId="77777777" w:rsidTr="00DF31BA">
        <w:tc>
          <w:tcPr>
            <w:tcW w:w="2943" w:type="dxa"/>
            <w:shd w:val="clear" w:color="auto" w:fill="auto"/>
          </w:tcPr>
          <w:p w14:paraId="431EEA4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140F2CF2"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2DFE9472" w14:textId="77777777" w:rsidTr="00DF31BA">
        <w:tc>
          <w:tcPr>
            <w:tcW w:w="2943" w:type="dxa"/>
            <w:shd w:val="clear" w:color="auto" w:fill="auto"/>
          </w:tcPr>
          <w:p w14:paraId="07821A2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2532EEC4"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6C2506D5" w14:textId="77777777" w:rsidTr="00DF31BA">
        <w:tc>
          <w:tcPr>
            <w:tcW w:w="2943" w:type="dxa"/>
            <w:shd w:val="clear" w:color="auto" w:fill="auto"/>
          </w:tcPr>
          <w:p w14:paraId="1A91989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5E974453"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1EDB997D" w14:textId="77777777" w:rsidTr="00DF31BA">
        <w:tc>
          <w:tcPr>
            <w:tcW w:w="2943" w:type="dxa"/>
            <w:shd w:val="clear" w:color="auto" w:fill="auto"/>
          </w:tcPr>
          <w:p w14:paraId="6383FBA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595B4E67" w14:textId="77777777" w:rsidR="00DF31BA" w:rsidRPr="002B0419" w:rsidRDefault="00AC0C4B" w:rsidP="00DF31BA">
            <w:pPr>
              <w:widowControl w:val="0"/>
              <w:spacing w:line="280" w:lineRule="atLeast"/>
              <w:ind w:firstLine="567"/>
              <w:rPr>
                <w:rFonts w:ascii="Arial Narrow" w:hAnsi="Arial Narrow" w:cs="Times New Roman"/>
                <w:color w:val="FF0000"/>
              </w:rPr>
            </w:pPr>
            <w:hyperlink r:id="rId14" w:history="1">
              <w:r w:rsidRPr="005A04BE">
                <w:rPr>
                  <w:rStyle w:val="Hypertextovodkaz"/>
                  <w:rFonts w:ascii="Arial Narrow" w:hAnsi="Arial Narrow" w:cs="Times New Roman"/>
                </w:rPr>
                <w:t>miloslav.misterka@gmail.com</w:t>
              </w:r>
            </w:hyperlink>
          </w:p>
        </w:tc>
      </w:tr>
    </w:tbl>
    <w:p w14:paraId="699C229B" w14:textId="77777777" w:rsidR="00C419D2" w:rsidRPr="00C419D2" w:rsidRDefault="00DF31BA" w:rsidP="00DF31BA">
      <w:pPr>
        <w:pStyle w:val="N1"/>
      </w:pPr>
      <w:bookmarkStart w:id="37" w:name="_Toc501556753"/>
      <w:bookmarkEnd w:id="13"/>
      <w:bookmarkEnd w:id="14"/>
      <w:r>
        <w:lastRenderedPageBreak/>
        <w:t>Úvod</w:t>
      </w:r>
      <w:bookmarkEnd w:id="37"/>
    </w:p>
    <w:p w14:paraId="25E8781D"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6254C846"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69941A2A"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71BCBD4F"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70B769CC"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476298BE"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2C8A7E93" w14:textId="77777777" w:rsidR="00237912" w:rsidRDefault="009318B6" w:rsidP="00237912">
      <w:pPr>
        <w:pStyle w:val="N2"/>
      </w:pPr>
      <w:bookmarkStart w:id="38" w:name="_Toc501556754"/>
      <w:r>
        <w:t>vymezení stavby</w:t>
      </w:r>
      <w:bookmarkEnd w:id="38"/>
    </w:p>
    <w:p w14:paraId="5826A72A"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 xml:space="preserve">zpravidla </w:t>
      </w:r>
      <w:r w:rsidR="001A0891">
        <w:rPr>
          <w:rFonts w:asciiTheme="minorHAnsi" w:hAnsiTheme="minorHAnsi"/>
          <w:sz w:val="24"/>
          <w:szCs w:val="24"/>
        </w:rPr>
        <w:t xml:space="preserve">na vlastní hrázi, </w:t>
      </w:r>
      <w:r w:rsidR="00BE0939">
        <w:rPr>
          <w:rFonts w:asciiTheme="minorHAnsi" w:hAnsiTheme="minorHAnsi"/>
          <w:sz w:val="24"/>
          <w:szCs w:val="24"/>
        </w:rPr>
        <w:t>v objektech strojoven VD</w:t>
      </w:r>
      <w:r w:rsidR="00F96038">
        <w:rPr>
          <w:rFonts w:asciiTheme="minorHAnsi" w:hAnsiTheme="minorHAnsi"/>
          <w:sz w:val="24"/>
          <w:szCs w:val="24"/>
        </w:rPr>
        <w:t xml:space="preserve"> a na souvisejících limnigrafických stanicích na přítoku 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lastRenderedPageBreak/>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5DE7E753" w14:textId="77777777" w:rsidR="00237912" w:rsidRDefault="00147A61" w:rsidP="00237912">
      <w:pPr>
        <w:pStyle w:val="N2"/>
      </w:pPr>
      <w:bookmarkStart w:id="39" w:name="_Toc501556755"/>
      <w:r>
        <w:t>Základní údaje stavby</w:t>
      </w:r>
      <w:bookmarkEnd w:id="39"/>
    </w:p>
    <w:p w14:paraId="24A238AA"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w:t>
      </w:r>
      <w:proofErr w:type="spellStart"/>
      <w:r>
        <w:rPr>
          <w:rFonts w:asciiTheme="minorHAnsi" w:hAnsiTheme="minorHAnsi"/>
          <w:szCs w:val="24"/>
        </w:rPr>
        <w:t>a</w:t>
      </w:r>
      <w:proofErr w:type="spellEnd"/>
      <w:r>
        <w:rPr>
          <w:rFonts w:asciiTheme="minorHAnsi" w:hAnsiTheme="minorHAnsi"/>
          <w:szCs w:val="24"/>
        </w:rPr>
        <w:t xml:space="preserve">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7E649F9B" w14:textId="77777777" w:rsidR="00B65E26" w:rsidRDefault="00B65E26" w:rsidP="00B65E26">
      <w:pPr>
        <w:pStyle w:val="N2"/>
      </w:pPr>
      <w:bookmarkStart w:id="40" w:name="_Toc501556756"/>
      <w:r>
        <w:t>splnění požadavků dotčených orgánů</w:t>
      </w:r>
      <w:bookmarkEnd w:id="40"/>
    </w:p>
    <w:p w14:paraId="754BF2F1"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7DB40EA5" w14:textId="77777777" w:rsidR="00147A61" w:rsidRPr="00147A61" w:rsidRDefault="00147A61" w:rsidP="00147A61">
      <w:pPr>
        <w:pStyle w:val="N2"/>
      </w:pPr>
      <w:bookmarkStart w:id="41" w:name="_Toc501556757"/>
      <w:r>
        <w:t>Výchozí podklady</w:t>
      </w:r>
      <w:bookmarkEnd w:id="41"/>
    </w:p>
    <w:p w14:paraId="7FA2BCF5"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Projektová dokumentace byla zpracována, na základě následujících podkladů:</w:t>
      </w:r>
    </w:p>
    <w:p w14:paraId="21380E4C"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7E8946DB"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05/2017</w:t>
      </w:r>
    </w:p>
    <w:p w14:paraId="73704A2C"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35DA7BB0"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19C7D29A"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21E7123F" w14:textId="77777777" w:rsidR="00B2432F" w:rsidRPr="0032397C" w:rsidRDefault="00B2432F" w:rsidP="00B2432F">
      <w:pPr>
        <w:pStyle w:val="N3"/>
        <w:tabs>
          <w:tab w:val="clear" w:pos="851"/>
        </w:tabs>
      </w:pPr>
      <w:bookmarkStart w:id="42" w:name="_Toc501556758"/>
      <w:r>
        <w:t>Všeobecné předpisy</w:t>
      </w:r>
      <w:bookmarkEnd w:id="42"/>
    </w:p>
    <w:p w14:paraId="38B3CC7C"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64B88377"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2130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Vnitřní</w:t>
      </w:r>
      <w:proofErr w:type="gramEnd"/>
      <w:r w:rsidRPr="006C4117">
        <w:rPr>
          <w:rFonts w:asciiTheme="minorHAnsi" w:hAnsiTheme="minorHAnsi"/>
          <w:szCs w:val="24"/>
        </w:rPr>
        <w:t xml:space="preserve"> elektrické rozvody,</w:t>
      </w:r>
    </w:p>
    <w:p w14:paraId="159864F1"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34 2300 </w:t>
      </w:r>
      <w:proofErr w:type="spellStart"/>
      <w:r w:rsidRPr="006C4117">
        <w:rPr>
          <w:rFonts w:asciiTheme="minorHAnsi" w:hAnsiTheme="minorHAnsi"/>
          <w:szCs w:val="24"/>
        </w:rPr>
        <w:t>ed</w:t>
      </w:r>
      <w:proofErr w:type="spellEnd"/>
      <w:r w:rsidRPr="006C4117">
        <w:rPr>
          <w:rFonts w:asciiTheme="minorHAnsi" w:hAnsiTheme="minorHAnsi"/>
          <w:szCs w:val="24"/>
        </w:rPr>
        <w:t>. 2 Předpisy pro vnitřní rozvody sdělovacích vedení,</w:t>
      </w:r>
    </w:p>
    <w:p w14:paraId="12653CEF"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1: Základní hlediska, stanovení základních charakteristik, definice</w:t>
      </w:r>
    </w:p>
    <w:p w14:paraId="50DF45F6"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2000-4-41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 Z1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4-41: Ochranná opatření pro zajištění bezpečnosti - Ochrana před úrazem elektrickým proudem</w:t>
      </w:r>
    </w:p>
    <w:p w14:paraId="208BBD7E"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2000-5-51 </w:t>
      </w:r>
      <w:proofErr w:type="spellStart"/>
      <w:r w:rsidRPr="006C4117">
        <w:rPr>
          <w:rFonts w:asciiTheme="minorHAnsi" w:hAnsiTheme="minorHAnsi"/>
          <w:szCs w:val="24"/>
        </w:rPr>
        <w:t>ed</w:t>
      </w:r>
      <w:proofErr w:type="spellEnd"/>
      <w:r w:rsidRPr="006C4117">
        <w:rPr>
          <w:rFonts w:asciiTheme="minorHAnsi" w:hAnsiTheme="minorHAnsi"/>
          <w:szCs w:val="24"/>
        </w:rPr>
        <w:t xml:space="preserve">. 3 + Z1 Elektrická instalace </w:t>
      </w:r>
      <w:proofErr w:type="gramStart"/>
      <w:r w:rsidRPr="006C4117">
        <w:rPr>
          <w:rFonts w:asciiTheme="minorHAnsi" w:hAnsiTheme="minorHAnsi"/>
          <w:szCs w:val="24"/>
        </w:rPr>
        <w:t>budov - Část</w:t>
      </w:r>
      <w:proofErr w:type="gramEnd"/>
      <w:r w:rsidRPr="006C4117">
        <w:rPr>
          <w:rFonts w:asciiTheme="minorHAnsi" w:hAnsiTheme="minorHAnsi"/>
          <w:szCs w:val="24"/>
        </w:rPr>
        <w:t xml:space="preserve"> 5-51: Výběr a stavba elektrických zařízení - Všeobecné předpisy</w:t>
      </w:r>
    </w:p>
    <w:p w14:paraId="2BF15D6C"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2000-5-52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5-52: Výběr a stavba elektrických zařízení - Elektrická vedení,</w:t>
      </w:r>
    </w:p>
    <w:p w14:paraId="6599B91F" w14:textId="77777777" w:rsidR="006C4117" w:rsidRPr="00C3160B"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2000-5-54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5-54: Výběr a stavba elektrických zařízení - Uzemnění a ochranné vodiče,</w:t>
      </w:r>
    </w:p>
    <w:p w14:paraId="555FBFA4" w14:textId="77777777" w:rsidR="001A0891" w:rsidRDefault="001A0891" w:rsidP="00F10D19">
      <w:pPr>
        <w:spacing w:before="120" w:after="120"/>
        <w:ind w:left="425"/>
        <w:rPr>
          <w:b/>
        </w:rPr>
      </w:pPr>
    </w:p>
    <w:p w14:paraId="5547C733" w14:textId="77777777" w:rsidR="001A0891" w:rsidRDefault="001A0891" w:rsidP="00F10D19">
      <w:pPr>
        <w:spacing w:before="120" w:after="120"/>
        <w:ind w:left="425"/>
        <w:rPr>
          <w:b/>
        </w:rPr>
      </w:pPr>
    </w:p>
    <w:p w14:paraId="3DB1DA73" w14:textId="77777777" w:rsidR="006C4117" w:rsidRPr="0032397C" w:rsidRDefault="006C4117" w:rsidP="00F10D19">
      <w:pPr>
        <w:spacing w:before="120" w:after="120"/>
        <w:ind w:left="425"/>
        <w:rPr>
          <w:b/>
        </w:rPr>
      </w:pPr>
      <w:r w:rsidRPr="0032397C">
        <w:rPr>
          <w:b/>
        </w:rPr>
        <w:lastRenderedPageBreak/>
        <w:t>Informační technologie:</w:t>
      </w:r>
    </w:p>
    <w:p w14:paraId="6B164F55"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ANSI/TIA/EIA-568-B (CSA T520-95) </w:t>
      </w:r>
      <w:proofErr w:type="spellStart"/>
      <w:r w:rsidRPr="00F10D19">
        <w:rPr>
          <w:rFonts w:asciiTheme="minorHAnsi" w:hAnsiTheme="minorHAnsi"/>
          <w:szCs w:val="24"/>
        </w:rPr>
        <w:t>Commercial</w:t>
      </w:r>
      <w:proofErr w:type="spellEnd"/>
      <w:r w:rsidRPr="00F10D19">
        <w:rPr>
          <w:rFonts w:asciiTheme="minorHAnsi" w:hAnsiTheme="minorHAnsi"/>
          <w:szCs w:val="24"/>
        </w:rPr>
        <w:t xml:space="preserve"> </w:t>
      </w:r>
      <w:proofErr w:type="spellStart"/>
      <w:r w:rsidRPr="00F10D19">
        <w:rPr>
          <w:rFonts w:asciiTheme="minorHAnsi" w:hAnsiTheme="minorHAnsi"/>
          <w:szCs w:val="24"/>
        </w:rPr>
        <w:t>building</w:t>
      </w:r>
      <w:proofErr w:type="spellEnd"/>
      <w:r w:rsidRPr="00F10D19">
        <w:rPr>
          <w:rFonts w:asciiTheme="minorHAnsi" w:hAnsiTheme="minorHAnsi"/>
          <w:szCs w:val="24"/>
        </w:rPr>
        <w:t xml:space="preserve"> </w:t>
      </w:r>
      <w:proofErr w:type="spellStart"/>
      <w:r w:rsidRPr="00F10D19">
        <w:rPr>
          <w:rFonts w:asciiTheme="minorHAnsi" w:hAnsiTheme="minorHAnsi"/>
          <w:szCs w:val="24"/>
        </w:rPr>
        <w:t>telecommunication</w:t>
      </w:r>
      <w:proofErr w:type="spellEnd"/>
      <w:r w:rsidRPr="00F10D19">
        <w:rPr>
          <w:rFonts w:asciiTheme="minorHAnsi" w:hAnsiTheme="minorHAnsi"/>
          <w:szCs w:val="24"/>
        </w:rPr>
        <w:t xml:space="preserve"> </w:t>
      </w:r>
      <w:proofErr w:type="spellStart"/>
      <w:r w:rsidRPr="00F10D19">
        <w:rPr>
          <w:rFonts w:asciiTheme="minorHAnsi" w:hAnsiTheme="minorHAnsi"/>
          <w:szCs w:val="24"/>
        </w:rPr>
        <w:t>standards</w:t>
      </w:r>
      <w:proofErr w:type="spellEnd"/>
      <w:r w:rsidRPr="00F10D19">
        <w:rPr>
          <w:rFonts w:asciiTheme="minorHAnsi" w:hAnsiTheme="minorHAnsi"/>
          <w:szCs w:val="24"/>
        </w:rPr>
        <w:t>,</w:t>
      </w:r>
    </w:p>
    <w:p w14:paraId="51EE5CC0"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ISO/IEC 11801 </w:t>
      </w:r>
      <w:proofErr w:type="spellStart"/>
      <w:r w:rsidRPr="00F10D19">
        <w:rPr>
          <w:rFonts w:asciiTheme="minorHAnsi" w:hAnsiTheme="minorHAnsi"/>
          <w:szCs w:val="24"/>
        </w:rPr>
        <w:t>Information</w:t>
      </w:r>
      <w:proofErr w:type="spellEnd"/>
      <w:r w:rsidRPr="00F10D19">
        <w:rPr>
          <w:rFonts w:asciiTheme="minorHAnsi" w:hAnsiTheme="minorHAnsi"/>
          <w:szCs w:val="24"/>
        </w:rPr>
        <w:t xml:space="preserve"> </w:t>
      </w:r>
      <w:proofErr w:type="gramStart"/>
      <w:r w:rsidRPr="00F10D19">
        <w:rPr>
          <w:rFonts w:asciiTheme="minorHAnsi" w:hAnsiTheme="minorHAnsi"/>
          <w:szCs w:val="24"/>
        </w:rPr>
        <w:t xml:space="preserve">technology - </w:t>
      </w:r>
      <w:proofErr w:type="spellStart"/>
      <w:r w:rsidRPr="00F10D19">
        <w:rPr>
          <w:rFonts w:asciiTheme="minorHAnsi" w:hAnsiTheme="minorHAnsi"/>
          <w:szCs w:val="24"/>
        </w:rPr>
        <w:t>Generic</w:t>
      </w:r>
      <w:proofErr w:type="spellEnd"/>
      <w:proofErr w:type="gramEnd"/>
      <w:r w:rsidRPr="00F10D19">
        <w:rPr>
          <w:rFonts w:asciiTheme="minorHAnsi" w:hAnsiTheme="minorHAnsi"/>
          <w:szCs w:val="24"/>
        </w:rPr>
        <w:t xml:space="preserve"> </w:t>
      </w:r>
      <w:proofErr w:type="spellStart"/>
      <w:r w:rsidRPr="00F10D19">
        <w:rPr>
          <w:rFonts w:asciiTheme="minorHAnsi" w:hAnsiTheme="minorHAnsi"/>
          <w:szCs w:val="24"/>
        </w:rPr>
        <w:t>cabling</w:t>
      </w:r>
      <w:proofErr w:type="spellEnd"/>
      <w:r w:rsidRPr="00F10D19">
        <w:rPr>
          <w:rFonts w:asciiTheme="minorHAnsi" w:hAnsiTheme="minorHAnsi"/>
          <w:szCs w:val="24"/>
        </w:rPr>
        <w:t xml:space="preserve"> </w:t>
      </w:r>
      <w:proofErr w:type="spellStart"/>
      <w:r w:rsidRPr="00F10D19">
        <w:rPr>
          <w:rFonts w:asciiTheme="minorHAnsi" w:hAnsiTheme="minorHAnsi"/>
          <w:szCs w:val="24"/>
        </w:rPr>
        <w:t>for</w:t>
      </w:r>
      <w:proofErr w:type="spellEnd"/>
      <w:r w:rsidRPr="00F10D19">
        <w:rPr>
          <w:rFonts w:asciiTheme="minorHAnsi" w:hAnsiTheme="minorHAnsi"/>
          <w:szCs w:val="24"/>
        </w:rPr>
        <w:t xml:space="preserve"> </w:t>
      </w:r>
      <w:proofErr w:type="spellStart"/>
      <w:r w:rsidRPr="00F10D19">
        <w:rPr>
          <w:rFonts w:asciiTheme="minorHAnsi" w:hAnsiTheme="minorHAnsi"/>
          <w:szCs w:val="24"/>
        </w:rPr>
        <w:t>customer</w:t>
      </w:r>
      <w:proofErr w:type="spellEnd"/>
      <w:r w:rsidRPr="00F10D19">
        <w:rPr>
          <w:rFonts w:asciiTheme="minorHAnsi" w:hAnsiTheme="minorHAnsi"/>
          <w:szCs w:val="24"/>
        </w:rPr>
        <w:t xml:space="preserve"> </w:t>
      </w:r>
      <w:proofErr w:type="spellStart"/>
      <w:r w:rsidRPr="00F10D19">
        <w:rPr>
          <w:rFonts w:asciiTheme="minorHAnsi" w:hAnsiTheme="minorHAnsi"/>
          <w:szCs w:val="24"/>
        </w:rPr>
        <w:t>premises</w:t>
      </w:r>
      <w:proofErr w:type="spellEnd"/>
      <w:r w:rsidRPr="00F10D19">
        <w:rPr>
          <w:rFonts w:asciiTheme="minorHAnsi" w:hAnsiTheme="minorHAnsi"/>
          <w:szCs w:val="24"/>
        </w:rPr>
        <w:t>,</w:t>
      </w:r>
    </w:p>
    <w:p w14:paraId="406908BE"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1: Všeobecné požadavky,</w:t>
      </w:r>
    </w:p>
    <w:p w14:paraId="18813672"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2: Kancelářské prostory,</w:t>
      </w:r>
    </w:p>
    <w:p w14:paraId="30126997"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1: Specifikace a zabezpečení kvality,</w:t>
      </w:r>
    </w:p>
    <w:p w14:paraId="4D6985D8" w14:textId="77777777" w:rsidR="00B2432F"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2: Projektová příprava a výstavba v budovách.</w:t>
      </w:r>
    </w:p>
    <w:p w14:paraId="64408DF4" w14:textId="77777777" w:rsidR="00237912" w:rsidRDefault="00237912" w:rsidP="00237912">
      <w:pPr>
        <w:pStyle w:val="N2"/>
      </w:pPr>
      <w:bookmarkStart w:id="43" w:name="_Toc257724511"/>
      <w:bookmarkStart w:id="44" w:name="_Toc258001319"/>
      <w:bookmarkStart w:id="45" w:name="_Toc394932575"/>
      <w:bookmarkStart w:id="46" w:name="_Toc501556759"/>
      <w:r>
        <w:t>Údaje o provozních podmínkách</w:t>
      </w:r>
      <w:bookmarkEnd w:id="43"/>
      <w:bookmarkEnd w:id="44"/>
      <w:bookmarkEnd w:id="45"/>
      <w:bookmarkEnd w:id="46"/>
    </w:p>
    <w:p w14:paraId="1B92A55B" w14:textId="77777777" w:rsidR="004D36CD" w:rsidRPr="0032397C" w:rsidRDefault="004D36CD" w:rsidP="00147A61">
      <w:pPr>
        <w:pStyle w:val="N3"/>
        <w:tabs>
          <w:tab w:val="clear" w:pos="851"/>
          <w:tab w:val="num" w:pos="993"/>
        </w:tabs>
      </w:pPr>
      <w:bookmarkStart w:id="47" w:name="_Toc246417650"/>
      <w:bookmarkStart w:id="48" w:name="_Toc246727505"/>
      <w:bookmarkStart w:id="49" w:name="_Toc271871258"/>
      <w:bookmarkStart w:id="50" w:name="_Toc319281781"/>
      <w:bookmarkStart w:id="51" w:name="_Toc330804130"/>
      <w:bookmarkStart w:id="52" w:name="_Toc391296672"/>
      <w:bookmarkStart w:id="53" w:name="_Toc391296734"/>
      <w:bookmarkStart w:id="54" w:name="_Toc391296796"/>
      <w:bookmarkStart w:id="55" w:name="_Toc391296830"/>
      <w:bookmarkStart w:id="56" w:name="_Toc454996440"/>
      <w:bookmarkStart w:id="57" w:name="_Toc501556760"/>
      <w:bookmarkStart w:id="58" w:name="_Toc197476921"/>
      <w:bookmarkStart w:id="59" w:name="_Toc209446479"/>
      <w:bookmarkStart w:id="60" w:name="_Toc212524934"/>
      <w:bookmarkStart w:id="61" w:name="_Toc257724515"/>
      <w:bookmarkStart w:id="62" w:name="_Toc258001323"/>
      <w:bookmarkStart w:id="63" w:name="_Toc394932580"/>
      <w:r w:rsidRPr="0032397C">
        <w:t>Napěťová soustava</w:t>
      </w:r>
      <w:bookmarkEnd w:id="47"/>
      <w:bookmarkEnd w:id="48"/>
      <w:bookmarkEnd w:id="49"/>
      <w:bookmarkEnd w:id="50"/>
      <w:bookmarkEnd w:id="51"/>
      <w:bookmarkEnd w:id="52"/>
      <w:bookmarkEnd w:id="53"/>
      <w:bookmarkEnd w:id="54"/>
      <w:bookmarkEnd w:id="55"/>
      <w:bookmarkEnd w:id="56"/>
      <w:bookmarkEnd w:id="57"/>
    </w:p>
    <w:p w14:paraId="63DE541F" w14:textId="77777777" w:rsidR="004D36CD" w:rsidRPr="004D36CD" w:rsidRDefault="004D36CD" w:rsidP="004D36CD">
      <w:pPr>
        <w:rPr>
          <w:rFonts w:asciiTheme="minorHAnsi" w:hAnsiTheme="minorHAnsi" w:cs="Times New Roman"/>
        </w:rPr>
      </w:pPr>
      <w:bookmarkStart w:id="64" w:name="_Toc246417651"/>
      <w:bookmarkStart w:id="65" w:name="_Toc246727506"/>
      <w:bookmarkStart w:id="66" w:name="_Toc271871259"/>
      <w:bookmarkStart w:id="67" w:name="_Toc319281782"/>
      <w:bookmarkStart w:id="68" w:name="_Toc330804131"/>
      <w:bookmarkStart w:id="69" w:name="_Toc391296673"/>
      <w:bookmarkStart w:id="70" w:name="_Toc391296735"/>
      <w:bookmarkStart w:id="71" w:name="_Toc391296797"/>
      <w:bookmarkStart w:id="72"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 xml:space="preserve">1+N+PE </w:t>
      </w:r>
      <w:proofErr w:type="gramStart"/>
      <w:r w:rsidRPr="004D36CD">
        <w:rPr>
          <w:rFonts w:asciiTheme="minorHAnsi" w:hAnsiTheme="minorHAnsi" w:cs="Times New Roman"/>
        </w:rPr>
        <w:t>230V</w:t>
      </w:r>
      <w:proofErr w:type="gramEnd"/>
      <w:r w:rsidRPr="004D36CD">
        <w:rPr>
          <w:rFonts w:asciiTheme="minorHAnsi" w:hAnsiTheme="minorHAnsi" w:cs="Times New Roman"/>
        </w:rPr>
        <w:t>/50Hz T-N-S</w:t>
      </w:r>
    </w:p>
    <w:p w14:paraId="634E0EB6" w14:textId="77777777" w:rsidR="004D36CD" w:rsidRPr="0032397C" w:rsidRDefault="004D36CD" w:rsidP="00147A61">
      <w:pPr>
        <w:pStyle w:val="N3"/>
        <w:tabs>
          <w:tab w:val="clear" w:pos="851"/>
          <w:tab w:val="left" w:pos="993"/>
        </w:tabs>
      </w:pPr>
      <w:bookmarkStart w:id="73" w:name="_Toc454996441"/>
      <w:bookmarkStart w:id="74" w:name="_Toc501556761"/>
      <w:r w:rsidRPr="0032397C">
        <w:t>Ochrana proti nebezpečnému dotyku</w:t>
      </w:r>
      <w:bookmarkEnd w:id="64"/>
      <w:bookmarkEnd w:id="65"/>
      <w:bookmarkEnd w:id="66"/>
      <w:bookmarkEnd w:id="67"/>
      <w:bookmarkEnd w:id="68"/>
      <w:bookmarkEnd w:id="69"/>
      <w:bookmarkEnd w:id="70"/>
      <w:bookmarkEnd w:id="71"/>
      <w:bookmarkEnd w:id="72"/>
      <w:bookmarkEnd w:id="73"/>
      <w:bookmarkEnd w:id="74"/>
    </w:p>
    <w:p w14:paraId="44975A12"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7D674B56" w14:textId="77777777" w:rsidR="004D36CD" w:rsidRPr="004D36CD" w:rsidRDefault="004D36CD" w:rsidP="002C2718">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7EC22A89"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79E6B331" w14:textId="77777777" w:rsidR="004D36CD" w:rsidRPr="004D36CD" w:rsidRDefault="004D36CD" w:rsidP="002C2718">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22754E85"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09521791" w14:textId="77777777" w:rsidR="004D36CD" w:rsidRPr="008E26C2" w:rsidRDefault="004D36CD" w:rsidP="00147A61">
      <w:pPr>
        <w:pStyle w:val="N3"/>
        <w:tabs>
          <w:tab w:val="clear" w:pos="851"/>
          <w:tab w:val="left" w:pos="993"/>
        </w:tabs>
      </w:pPr>
      <w:bookmarkStart w:id="75" w:name="_Toc391296674"/>
      <w:bookmarkStart w:id="76" w:name="_Toc391296736"/>
      <w:bookmarkStart w:id="77" w:name="_Toc391296798"/>
      <w:bookmarkStart w:id="78" w:name="_Toc391296832"/>
      <w:bookmarkStart w:id="79" w:name="_Toc454996442"/>
      <w:bookmarkStart w:id="80" w:name="_Toc501556762"/>
      <w:r w:rsidRPr="008E26C2">
        <w:t>Ochrana proti přepětí</w:t>
      </w:r>
      <w:bookmarkEnd w:id="75"/>
      <w:bookmarkEnd w:id="76"/>
      <w:bookmarkEnd w:id="77"/>
      <w:bookmarkEnd w:id="78"/>
      <w:bookmarkEnd w:id="79"/>
      <w:bookmarkEnd w:id="80"/>
    </w:p>
    <w:p w14:paraId="2D5EC196"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27355BE7"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4513808A"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bude tvořena svodiči přepětí SPD typ 1, 2 a 3 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1836FCE3" w14:textId="77777777" w:rsidR="00E00CF4" w:rsidRPr="00E00CF4" w:rsidRDefault="00E00CF4" w:rsidP="00E00CF4">
      <w:pPr>
        <w:pStyle w:val="N3"/>
        <w:tabs>
          <w:tab w:val="clear" w:pos="851"/>
          <w:tab w:val="left" w:pos="993"/>
        </w:tabs>
      </w:pPr>
      <w:bookmarkStart w:id="81" w:name="_Toc501556763"/>
      <w:r w:rsidRPr="00E00CF4">
        <w:t>Zkratová ochrana</w:t>
      </w:r>
      <w:bookmarkEnd w:id="81"/>
    </w:p>
    <w:p w14:paraId="10904046"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08FE6C90"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23978D75" w14:textId="77777777" w:rsidR="00105105" w:rsidRPr="00105105" w:rsidRDefault="00105105" w:rsidP="00105105">
      <w:pPr>
        <w:pStyle w:val="N3"/>
        <w:tabs>
          <w:tab w:val="clear" w:pos="851"/>
          <w:tab w:val="left" w:pos="993"/>
        </w:tabs>
      </w:pPr>
      <w:bookmarkStart w:id="82" w:name="_Toc501556764"/>
      <w:r w:rsidRPr="00105105">
        <w:lastRenderedPageBreak/>
        <w:t>Impedance proudových smyček</w:t>
      </w:r>
      <w:bookmarkEnd w:id="82"/>
    </w:p>
    <w:p w14:paraId="081A7D60"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7B48845E"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280B08B4" w14:textId="77777777" w:rsidR="004D36CD" w:rsidRPr="0032397C" w:rsidRDefault="004D36CD" w:rsidP="00147A61">
      <w:pPr>
        <w:pStyle w:val="N3"/>
        <w:tabs>
          <w:tab w:val="clear" w:pos="851"/>
          <w:tab w:val="left" w:pos="993"/>
        </w:tabs>
      </w:pPr>
      <w:bookmarkStart w:id="83" w:name="_Toc391296675"/>
      <w:bookmarkStart w:id="84" w:name="_Toc391296737"/>
      <w:bookmarkStart w:id="85" w:name="_Toc391296799"/>
      <w:bookmarkStart w:id="86" w:name="_Toc391296833"/>
      <w:bookmarkStart w:id="87" w:name="_Toc454996443"/>
      <w:bookmarkStart w:id="88" w:name="_Toc501556765"/>
      <w:r w:rsidRPr="0032397C">
        <w:t>Elektromagnetická kompatibilita</w:t>
      </w:r>
      <w:bookmarkEnd w:id="83"/>
      <w:bookmarkEnd w:id="84"/>
      <w:bookmarkEnd w:id="85"/>
      <w:bookmarkEnd w:id="86"/>
      <w:bookmarkEnd w:id="87"/>
      <w:bookmarkEnd w:id="88"/>
    </w:p>
    <w:p w14:paraId="4A59B349"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6E3FE5D0"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246044CA"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1C3BC656"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3C3499A0"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48F6546F" w14:textId="77777777" w:rsidR="004D36CD" w:rsidRPr="0032397C" w:rsidRDefault="004D36CD" w:rsidP="00147A61">
      <w:pPr>
        <w:pStyle w:val="N3"/>
        <w:tabs>
          <w:tab w:val="clear" w:pos="851"/>
          <w:tab w:val="left" w:pos="993"/>
        </w:tabs>
      </w:pPr>
      <w:bookmarkStart w:id="89" w:name="_Toc391296676"/>
      <w:bookmarkStart w:id="90" w:name="_Toc391296738"/>
      <w:bookmarkStart w:id="91" w:name="_Toc391296800"/>
      <w:bookmarkStart w:id="92" w:name="_Toc391296834"/>
      <w:bookmarkStart w:id="93" w:name="_Toc454996444"/>
      <w:bookmarkStart w:id="94" w:name="_Toc501556766"/>
      <w:r w:rsidRPr="0032397C">
        <w:t>Prostředí</w:t>
      </w:r>
      <w:bookmarkEnd w:id="89"/>
      <w:bookmarkEnd w:id="90"/>
      <w:bookmarkEnd w:id="91"/>
      <w:bookmarkEnd w:id="92"/>
      <w:bookmarkEnd w:id="93"/>
      <w:bookmarkEnd w:id="94"/>
    </w:p>
    <w:p w14:paraId="2D1200D7"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w:t>
      </w:r>
      <w:proofErr w:type="gramStart"/>
      <w:r w:rsidRPr="004D36CD">
        <w:rPr>
          <w:rFonts w:asciiTheme="minorHAnsi" w:hAnsiTheme="minorHAnsi"/>
          <w:sz w:val="24"/>
          <w:szCs w:val="24"/>
        </w:rPr>
        <w:t>I - prostředí</w:t>
      </w:r>
      <w:proofErr w:type="gramEnd"/>
      <w:r w:rsidRPr="004D36CD">
        <w:rPr>
          <w:rFonts w:asciiTheme="minorHAnsi" w:hAnsiTheme="minorHAnsi"/>
          <w:sz w:val="24"/>
          <w:szCs w:val="24"/>
        </w:rPr>
        <w:t xml:space="preserve"> vnitřní, třída II - prostředí vnitřní všeobecné a třída IV - prostředí venkovní všeobecné.</w:t>
      </w:r>
    </w:p>
    <w:p w14:paraId="26B6FBC5" w14:textId="77777777" w:rsidR="00035339" w:rsidRPr="00BE0939" w:rsidRDefault="00035339" w:rsidP="00BE0939">
      <w:pPr>
        <w:pStyle w:val="N2"/>
      </w:pPr>
      <w:bookmarkStart w:id="95" w:name="_Toc501556767"/>
      <w:r w:rsidRPr="00BE0939">
        <w:t>Zásady postupu výstavby</w:t>
      </w:r>
      <w:bookmarkEnd w:id="95"/>
    </w:p>
    <w:p w14:paraId="54E568DE"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7FF4DE3E"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6FFEE94E"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21494E0C"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1443EDD1" w14:textId="77777777" w:rsidR="00237912" w:rsidRPr="00C75429" w:rsidRDefault="00237912" w:rsidP="00BE0939">
      <w:pPr>
        <w:pStyle w:val="N2"/>
      </w:pPr>
      <w:bookmarkStart w:id="96" w:name="_Toc501556768"/>
      <w:r w:rsidRPr="00C75429">
        <w:lastRenderedPageBreak/>
        <w:t>Vlivy na životní prostředí</w:t>
      </w:r>
      <w:bookmarkEnd w:id="58"/>
      <w:bookmarkEnd w:id="59"/>
      <w:bookmarkEnd w:id="60"/>
      <w:bookmarkEnd w:id="61"/>
      <w:bookmarkEnd w:id="62"/>
      <w:bookmarkEnd w:id="63"/>
      <w:bookmarkEnd w:id="96"/>
    </w:p>
    <w:p w14:paraId="0D071B08"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w:t>
      </w:r>
      <w:proofErr w:type="spellStart"/>
      <w:r w:rsidRPr="007C24EE">
        <w:rPr>
          <w:rFonts w:asciiTheme="minorHAnsi" w:hAnsiTheme="minorHAnsi"/>
          <w:sz w:val="24"/>
          <w:szCs w:val="24"/>
        </w:rPr>
        <w:t>vyhl</w:t>
      </w:r>
      <w:proofErr w:type="spellEnd"/>
      <w:r w:rsidRPr="007C24EE">
        <w:rPr>
          <w:rFonts w:asciiTheme="minorHAnsi" w:hAnsiTheme="minorHAnsi"/>
          <w:sz w:val="24"/>
          <w:szCs w:val="24"/>
        </w:rPr>
        <w:t>. 381/2001Sb.</w:t>
      </w:r>
    </w:p>
    <w:p w14:paraId="64A4CCE8" w14:textId="77777777" w:rsidR="00237912" w:rsidRDefault="00237912" w:rsidP="00237912">
      <w:pPr>
        <w:pStyle w:val="N1"/>
      </w:pPr>
      <w:r>
        <w:br w:type="page"/>
      </w:r>
      <w:r w:rsidRPr="00644F5C">
        <w:lastRenderedPageBreak/>
        <w:t xml:space="preserve"> </w:t>
      </w:r>
      <w:bookmarkStart w:id="97" w:name="_Toc501556769"/>
      <w:r w:rsidR="007D7F02">
        <w:t>technologické řešení v dané lokalitě</w:t>
      </w:r>
      <w:bookmarkEnd w:id="97"/>
    </w:p>
    <w:p w14:paraId="2155D9AB" w14:textId="77777777" w:rsidR="00237912" w:rsidRDefault="00AC42AF" w:rsidP="00237912">
      <w:pPr>
        <w:pStyle w:val="N2"/>
      </w:pPr>
      <w:bookmarkStart w:id="98" w:name="_Toc501556770"/>
      <w:r>
        <w:t>Současný stav</w:t>
      </w:r>
      <w:bookmarkEnd w:id="98"/>
    </w:p>
    <w:p w14:paraId="758C327C" w14:textId="77777777" w:rsidR="001A0891" w:rsidRDefault="005B20CE" w:rsidP="00B24BF6">
      <w:pPr>
        <w:pStyle w:val="Odstavec"/>
        <w:ind w:firstLine="709"/>
        <w:jc w:val="both"/>
        <w:rPr>
          <w:rFonts w:asciiTheme="minorHAnsi" w:hAnsiTheme="minorHAnsi"/>
          <w:sz w:val="24"/>
          <w:szCs w:val="24"/>
        </w:rPr>
      </w:pPr>
      <w:r>
        <w:rPr>
          <w:rFonts w:asciiTheme="minorHAnsi" w:hAnsiTheme="minorHAnsi"/>
          <w:sz w:val="24"/>
          <w:szCs w:val="24"/>
        </w:rPr>
        <w:t>V roce 2009</w:t>
      </w:r>
      <w:r w:rsidR="001A0891" w:rsidRPr="001A0891">
        <w:rPr>
          <w:rFonts w:asciiTheme="minorHAnsi" w:hAnsiTheme="minorHAnsi"/>
          <w:sz w:val="24"/>
          <w:szCs w:val="24"/>
        </w:rPr>
        <w:t xml:space="preserve"> byl </w:t>
      </w:r>
      <w:r>
        <w:rPr>
          <w:rFonts w:asciiTheme="minorHAnsi" w:hAnsiTheme="minorHAnsi"/>
          <w:sz w:val="24"/>
          <w:szCs w:val="24"/>
        </w:rPr>
        <w:t>na vodním díle uveden</w:t>
      </w:r>
      <w:r w:rsidR="001A0891" w:rsidRPr="001A0891">
        <w:rPr>
          <w:rFonts w:asciiTheme="minorHAnsi" w:hAnsiTheme="minorHAnsi"/>
          <w:sz w:val="24"/>
          <w:szCs w:val="24"/>
        </w:rPr>
        <w:t xml:space="preserve"> do provozu automatický monitoring systému </w:t>
      </w:r>
      <w:r>
        <w:rPr>
          <w:rFonts w:asciiTheme="minorHAnsi" w:hAnsiTheme="minorHAnsi"/>
          <w:sz w:val="24"/>
          <w:szCs w:val="24"/>
        </w:rPr>
        <w:t>VD Fryšták</w:t>
      </w:r>
      <w:r w:rsidR="001A0891">
        <w:rPr>
          <w:rFonts w:asciiTheme="minorHAnsi" w:hAnsiTheme="minorHAnsi"/>
          <w:sz w:val="24"/>
          <w:szCs w:val="24"/>
        </w:rPr>
        <w:t>. V rámci tohoto systému jsou</w:t>
      </w:r>
      <w:r w:rsidR="009D7675" w:rsidRPr="006145CE">
        <w:rPr>
          <w:rFonts w:asciiTheme="minorHAnsi" w:hAnsiTheme="minorHAnsi"/>
          <w:sz w:val="24"/>
          <w:szCs w:val="24"/>
        </w:rPr>
        <w:t xml:space="preserve"> </w:t>
      </w:r>
      <w:r w:rsidR="001A0891">
        <w:rPr>
          <w:rFonts w:asciiTheme="minorHAnsi" w:hAnsiTheme="minorHAnsi"/>
          <w:sz w:val="24"/>
          <w:szCs w:val="24"/>
        </w:rPr>
        <w:t>měřeny veličiny, jako jsou</w:t>
      </w:r>
      <w:r w:rsidR="00835FDB">
        <w:rPr>
          <w:rFonts w:asciiTheme="minorHAnsi" w:hAnsiTheme="minorHAnsi"/>
          <w:sz w:val="24"/>
          <w:szCs w:val="24"/>
        </w:rPr>
        <w:t xml:space="preserve"> </w:t>
      </w:r>
      <w:r w:rsidR="009D7675" w:rsidRPr="006145CE">
        <w:rPr>
          <w:rFonts w:asciiTheme="minorHAnsi" w:hAnsiTheme="minorHAnsi"/>
          <w:sz w:val="24"/>
          <w:szCs w:val="24"/>
        </w:rPr>
        <w:t>výška hladiny v</w:t>
      </w:r>
      <w:r w:rsidR="001A0891">
        <w:rPr>
          <w:rFonts w:asciiTheme="minorHAnsi" w:hAnsiTheme="minorHAnsi"/>
          <w:sz w:val="24"/>
          <w:szCs w:val="24"/>
        </w:rPr>
        <w:t> </w:t>
      </w:r>
      <w:r w:rsidR="009D7675" w:rsidRPr="006145CE">
        <w:rPr>
          <w:rFonts w:asciiTheme="minorHAnsi" w:hAnsiTheme="minorHAnsi"/>
          <w:sz w:val="24"/>
          <w:szCs w:val="24"/>
        </w:rPr>
        <w:t>nádrži</w:t>
      </w:r>
      <w:r w:rsidR="00644A74">
        <w:rPr>
          <w:rFonts w:asciiTheme="minorHAnsi" w:hAnsiTheme="minorHAnsi"/>
          <w:sz w:val="24"/>
          <w:szCs w:val="24"/>
        </w:rPr>
        <w:t>,</w:t>
      </w:r>
      <w:r w:rsidR="00036DDE">
        <w:rPr>
          <w:rFonts w:asciiTheme="minorHAnsi" w:hAnsiTheme="minorHAnsi"/>
          <w:sz w:val="24"/>
          <w:szCs w:val="24"/>
        </w:rPr>
        <w:t xml:space="preserve"> teplota</w:t>
      </w:r>
      <w:r w:rsidR="00644A74">
        <w:rPr>
          <w:rFonts w:asciiTheme="minorHAnsi" w:hAnsiTheme="minorHAnsi"/>
          <w:sz w:val="24"/>
          <w:szCs w:val="24"/>
        </w:rPr>
        <w:t xml:space="preserve"> </w:t>
      </w:r>
      <w:r w:rsidR="001A0891">
        <w:rPr>
          <w:rFonts w:asciiTheme="minorHAnsi" w:hAnsiTheme="minorHAnsi"/>
          <w:sz w:val="24"/>
          <w:szCs w:val="24"/>
        </w:rPr>
        <w:t>vzduchu</w:t>
      </w:r>
      <w:r w:rsidR="00F7141A">
        <w:rPr>
          <w:rFonts w:asciiTheme="minorHAnsi" w:hAnsiTheme="minorHAnsi"/>
          <w:sz w:val="24"/>
          <w:szCs w:val="24"/>
        </w:rPr>
        <w:t xml:space="preserve">, </w:t>
      </w:r>
      <w:r w:rsidR="001A0891">
        <w:rPr>
          <w:rFonts w:asciiTheme="minorHAnsi" w:hAnsiTheme="minorHAnsi"/>
          <w:sz w:val="24"/>
          <w:szCs w:val="24"/>
        </w:rPr>
        <w:t xml:space="preserve">měření </w:t>
      </w:r>
      <w:r w:rsidR="00644A74">
        <w:rPr>
          <w:rFonts w:asciiTheme="minorHAnsi" w:hAnsiTheme="minorHAnsi"/>
          <w:sz w:val="24"/>
          <w:szCs w:val="24"/>
        </w:rPr>
        <w:t>sráž</w:t>
      </w:r>
      <w:r w:rsidR="001A0891">
        <w:rPr>
          <w:rFonts w:asciiTheme="minorHAnsi" w:hAnsiTheme="minorHAnsi"/>
          <w:sz w:val="24"/>
          <w:szCs w:val="24"/>
        </w:rPr>
        <w:t>ek temperovaným srážkoměrem</w:t>
      </w:r>
      <w:r w:rsidR="00F7141A">
        <w:rPr>
          <w:rFonts w:asciiTheme="minorHAnsi" w:hAnsiTheme="minorHAnsi"/>
          <w:sz w:val="24"/>
          <w:szCs w:val="24"/>
        </w:rPr>
        <w:t>, teplota vody, odtok</w:t>
      </w:r>
      <w:r w:rsidR="00B24BF6">
        <w:rPr>
          <w:rFonts w:asciiTheme="minorHAnsi" w:hAnsiTheme="minorHAnsi"/>
          <w:sz w:val="24"/>
          <w:szCs w:val="24"/>
        </w:rPr>
        <w:t xml:space="preserve">. Jsou také monitorovány tři přítoky do nádrže – </w:t>
      </w:r>
      <w:proofErr w:type="spellStart"/>
      <w:r w:rsidR="00B24BF6">
        <w:rPr>
          <w:rFonts w:asciiTheme="minorHAnsi" w:hAnsiTheme="minorHAnsi"/>
          <w:sz w:val="24"/>
          <w:szCs w:val="24"/>
        </w:rPr>
        <w:t>Fryštácký</w:t>
      </w:r>
      <w:proofErr w:type="spellEnd"/>
      <w:r w:rsidR="00B24BF6">
        <w:rPr>
          <w:rFonts w:asciiTheme="minorHAnsi" w:hAnsiTheme="minorHAnsi"/>
          <w:sz w:val="24"/>
          <w:szCs w:val="24"/>
        </w:rPr>
        <w:t xml:space="preserve"> potok, </w:t>
      </w:r>
      <w:proofErr w:type="spellStart"/>
      <w:r w:rsidR="00B24BF6">
        <w:rPr>
          <w:rFonts w:asciiTheme="minorHAnsi" w:hAnsiTheme="minorHAnsi"/>
          <w:sz w:val="24"/>
          <w:szCs w:val="24"/>
        </w:rPr>
        <w:t>Januštica</w:t>
      </w:r>
      <w:proofErr w:type="spellEnd"/>
      <w:r w:rsidR="00B24BF6">
        <w:rPr>
          <w:rFonts w:asciiTheme="minorHAnsi" w:hAnsiTheme="minorHAnsi"/>
          <w:sz w:val="24"/>
          <w:szCs w:val="24"/>
        </w:rPr>
        <w:t xml:space="preserve"> a Lukovský potok. </w:t>
      </w:r>
    </w:p>
    <w:p w14:paraId="1E79B62F" w14:textId="77777777" w:rsidR="006145CE" w:rsidRPr="006145CE" w:rsidRDefault="00180022" w:rsidP="006145CE">
      <w:pPr>
        <w:pStyle w:val="N2"/>
      </w:pPr>
      <w:bookmarkStart w:id="99" w:name="_Toc501556771"/>
      <w:r>
        <w:t>navrhované technické řešení</w:t>
      </w:r>
      <w:bookmarkEnd w:id="99"/>
    </w:p>
    <w:p w14:paraId="3E4EFBB8"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 xml:space="preserve">Cílem projektu je úprava </w:t>
      </w:r>
      <w:r w:rsidR="00B24BF6">
        <w:rPr>
          <w:rFonts w:asciiTheme="minorHAnsi" w:hAnsiTheme="minorHAnsi"/>
          <w:sz w:val="24"/>
          <w:szCs w:val="24"/>
        </w:rPr>
        <w:t xml:space="preserve">a rozšíření </w:t>
      </w:r>
      <w:r>
        <w:rPr>
          <w:rFonts w:asciiTheme="minorHAnsi" w:hAnsiTheme="minorHAnsi"/>
          <w:sz w:val="24"/>
          <w:szCs w:val="24"/>
        </w:rPr>
        <w:t>systém</w:t>
      </w:r>
      <w:r w:rsidR="00644A74">
        <w:rPr>
          <w:rFonts w:asciiTheme="minorHAnsi" w:hAnsiTheme="minorHAnsi"/>
          <w:sz w:val="24"/>
          <w:szCs w:val="24"/>
        </w:rPr>
        <w:t xml:space="preserve">u na VD </w:t>
      </w:r>
      <w:r w:rsidR="00B24BF6">
        <w:rPr>
          <w:rFonts w:asciiTheme="minorHAnsi" w:hAnsiTheme="minorHAnsi"/>
          <w:sz w:val="24"/>
          <w:szCs w:val="24"/>
        </w:rPr>
        <w:t>Fryšták</w:t>
      </w:r>
      <w:r w:rsidR="001A0891">
        <w:rPr>
          <w:rFonts w:asciiTheme="minorHAnsi" w:hAnsiTheme="minorHAnsi"/>
          <w:sz w:val="24"/>
          <w:szCs w:val="24"/>
        </w:rPr>
        <w:t xml:space="preserve"> </w:t>
      </w:r>
      <w:r w:rsidR="00BE4498">
        <w:rPr>
          <w:rFonts w:asciiTheme="minorHAnsi" w:hAnsiTheme="minorHAnsi"/>
          <w:sz w:val="24"/>
          <w:szCs w:val="24"/>
        </w:rPr>
        <w:t xml:space="preserve">včetně </w:t>
      </w:r>
      <w:r>
        <w:rPr>
          <w:rFonts w:asciiTheme="minorHAnsi" w:hAnsiTheme="minorHAnsi"/>
          <w:sz w:val="24"/>
          <w:szCs w:val="24"/>
        </w:rPr>
        <w:t xml:space="preserve">SW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Pr="006145CE">
        <w:rPr>
          <w:rFonts w:asciiTheme="minorHAnsi" w:hAnsiTheme="minorHAnsi"/>
          <w:sz w:val="24"/>
          <w:szCs w:val="24"/>
        </w:rPr>
        <w:t xml:space="preserve">na pracovištích vodohospodářského dispečinku Povodí Moravy a </w:t>
      </w:r>
      <w:r w:rsidR="001A0891">
        <w:rPr>
          <w:rFonts w:asciiTheme="minorHAnsi" w:hAnsiTheme="minorHAnsi"/>
          <w:sz w:val="24"/>
          <w:szCs w:val="24"/>
        </w:rPr>
        <w:t>v </w:t>
      </w:r>
      <w:r w:rsidR="00B24BF6">
        <w:rPr>
          <w:rFonts w:asciiTheme="minorHAnsi" w:hAnsiTheme="minorHAnsi"/>
          <w:sz w:val="24"/>
          <w:szCs w:val="24"/>
        </w:rPr>
        <w:t>objektu</w:t>
      </w:r>
      <w:r w:rsidR="001A0891">
        <w:rPr>
          <w:rFonts w:asciiTheme="minorHAnsi" w:hAnsiTheme="minorHAnsi"/>
          <w:sz w:val="24"/>
          <w:szCs w:val="24"/>
        </w:rPr>
        <w:t xml:space="preserve"> hrázného</w:t>
      </w:r>
      <w:r w:rsidRPr="006145CE">
        <w:rPr>
          <w:rFonts w:asciiTheme="minorHAnsi" w:hAnsiTheme="minorHAnsi"/>
          <w:sz w:val="24"/>
          <w:szCs w:val="24"/>
        </w:rPr>
        <w:t xml:space="preserve">. </w:t>
      </w:r>
      <w:r w:rsidR="001A0891">
        <w:rPr>
          <w:rFonts w:asciiTheme="minorHAnsi" w:hAnsiTheme="minorHAnsi"/>
          <w:sz w:val="24"/>
          <w:szCs w:val="24"/>
        </w:rPr>
        <w:t>Řešení zahrnuje také úpravu</w:t>
      </w:r>
      <w:r w:rsidR="000311BA">
        <w:rPr>
          <w:rFonts w:asciiTheme="minorHAnsi" w:hAnsiTheme="minorHAnsi"/>
          <w:sz w:val="24"/>
          <w:szCs w:val="24"/>
        </w:rPr>
        <w:t xml:space="preserve"> systému na </w:t>
      </w:r>
      <w:r w:rsidR="001A0891">
        <w:rPr>
          <w:rFonts w:asciiTheme="minorHAnsi" w:hAnsiTheme="minorHAnsi"/>
          <w:sz w:val="24"/>
          <w:szCs w:val="24"/>
        </w:rPr>
        <w:t xml:space="preserve">vybraných </w:t>
      </w:r>
      <w:r w:rsidR="000311BA">
        <w:rPr>
          <w:rFonts w:asciiTheme="minorHAnsi" w:hAnsiTheme="minorHAnsi"/>
          <w:sz w:val="24"/>
          <w:szCs w:val="24"/>
        </w:rPr>
        <w:t xml:space="preserve">souvisejících </w:t>
      </w:r>
      <w:r w:rsidR="00817D67">
        <w:rPr>
          <w:rFonts w:asciiTheme="minorHAnsi" w:hAnsiTheme="minorHAnsi"/>
          <w:sz w:val="24"/>
          <w:szCs w:val="24"/>
        </w:rPr>
        <w:t xml:space="preserve">vybraných </w:t>
      </w:r>
      <w:r w:rsidR="000311BA">
        <w:rPr>
          <w:rFonts w:asciiTheme="minorHAnsi" w:hAnsiTheme="minorHAnsi"/>
          <w:sz w:val="24"/>
          <w:szCs w:val="24"/>
        </w:rPr>
        <w:t>limnigrafických stanicích.</w:t>
      </w:r>
      <w:r w:rsidRPr="006145CE">
        <w:rPr>
          <w:rFonts w:asciiTheme="minorHAnsi" w:hAnsiTheme="minorHAnsi"/>
          <w:sz w:val="24"/>
          <w:szCs w:val="24"/>
        </w:rPr>
        <w:t xml:space="preserve"> </w:t>
      </w:r>
      <w:r w:rsidR="001A0891" w:rsidRPr="001A0891">
        <w:rPr>
          <w:rFonts w:asciiTheme="minorHAnsi" w:hAnsiTheme="minorHAnsi"/>
          <w:sz w:val="24"/>
          <w:szCs w:val="24"/>
        </w:rPr>
        <w:t xml:space="preserve">Dále i osazení automatickým měření </w:t>
      </w:r>
      <w:r w:rsidR="001A0891">
        <w:rPr>
          <w:rFonts w:asciiTheme="minorHAnsi" w:hAnsiTheme="minorHAnsi"/>
          <w:sz w:val="24"/>
          <w:szCs w:val="24"/>
        </w:rPr>
        <w:t xml:space="preserve">veličin TBD </w:t>
      </w:r>
      <w:r w:rsidR="00B24BF6">
        <w:rPr>
          <w:rFonts w:asciiTheme="minorHAnsi" w:hAnsiTheme="minorHAnsi"/>
          <w:sz w:val="24"/>
          <w:szCs w:val="24"/>
        </w:rPr>
        <w:t>na</w:t>
      </w:r>
      <w:r w:rsidR="001A0891">
        <w:rPr>
          <w:rFonts w:asciiTheme="minorHAnsi" w:hAnsiTheme="minorHAnsi"/>
          <w:sz w:val="24"/>
          <w:szCs w:val="24"/>
        </w:rPr>
        <w:t xml:space="preserve"> vlastní hrázi. </w:t>
      </w:r>
    </w:p>
    <w:p w14:paraId="771BA918" w14:textId="77777777" w:rsidR="009E4F06" w:rsidRPr="00831B85" w:rsidRDefault="009E4F06" w:rsidP="009E4F06">
      <w:pPr>
        <w:pStyle w:val="N3"/>
        <w:tabs>
          <w:tab w:val="clear" w:pos="851"/>
          <w:tab w:val="left" w:pos="993"/>
        </w:tabs>
      </w:pPr>
      <w:bookmarkStart w:id="100" w:name="_Toc492998480"/>
      <w:bookmarkStart w:id="101" w:name="_Toc501556772"/>
      <w:bookmarkStart w:id="102" w:name="_Toc490578868"/>
      <w:r>
        <w:t>Úprava systému v objektu hrázného</w:t>
      </w:r>
      <w:bookmarkEnd w:id="100"/>
      <w:bookmarkEnd w:id="101"/>
    </w:p>
    <w:p w14:paraId="7B32E318" w14:textId="7997D880" w:rsidR="00F20776" w:rsidRDefault="00F20776" w:rsidP="00F20776">
      <w:pPr>
        <w:pStyle w:val="Odstavec"/>
        <w:ind w:firstLine="709"/>
        <w:jc w:val="both"/>
        <w:rPr>
          <w:rFonts w:asciiTheme="minorHAnsi" w:hAnsiTheme="minorHAnsi"/>
          <w:sz w:val="24"/>
          <w:szCs w:val="24"/>
        </w:rPr>
      </w:pPr>
      <w:r>
        <w:rPr>
          <w:rFonts w:asciiTheme="minorHAnsi" w:hAnsiTheme="minorHAnsi"/>
          <w:sz w:val="24"/>
          <w:szCs w:val="24"/>
        </w:rPr>
        <w:t xml:space="preserve">V kanceláři hrázného bude zřízena nová </w:t>
      </w:r>
      <w:r w:rsidR="009F5278">
        <w:rPr>
          <w:rFonts w:asciiTheme="minorHAnsi" w:hAnsiTheme="minorHAnsi"/>
          <w:sz w:val="24"/>
          <w:szCs w:val="24"/>
        </w:rPr>
        <w:t xml:space="preserve">hlavní </w:t>
      </w:r>
      <w:r>
        <w:rPr>
          <w:rFonts w:asciiTheme="minorHAnsi" w:hAnsiTheme="minorHAnsi"/>
          <w:sz w:val="24"/>
          <w:szCs w:val="24"/>
        </w:rPr>
        <w:t xml:space="preserve">sběrná vyhodnocovací jednotka a konsolidační server do kterého budou přicházet data z jednotlivých měření přes systém GPRS </w:t>
      </w:r>
      <w:bookmarkStart w:id="103" w:name="_Hlk189161888"/>
      <w:bookmarkStart w:id="104" w:name="_Hlk189162284"/>
      <w:r w:rsidR="001B4180" w:rsidRPr="001B4180">
        <w:rPr>
          <w:rFonts w:asciiTheme="minorHAnsi" w:hAnsiTheme="minorHAnsi"/>
          <w:sz w:val="24"/>
          <w:szCs w:val="24"/>
        </w:rPr>
        <w:t>s možností pro snadný přechod na technologii LTE</w:t>
      </w:r>
      <w:bookmarkEnd w:id="103"/>
      <w:r w:rsidR="001B4180">
        <w:rPr>
          <w:rFonts w:asciiTheme="minorHAnsi" w:hAnsiTheme="minorHAnsi"/>
          <w:sz w:val="24"/>
          <w:szCs w:val="24"/>
        </w:rPr>
        <w:t xml:space="preserve"> </w:t>
      </w:r>
      <w:bookmarkEnd w:id="104"/>
      <w:r>
        <w:rPr>
          <w:rFonts w:asciiTheme="minorHAnsi" w:hAnsiTheme="minorHAnsi"/>
          <w:sz w:val="24"/>
          <w:szCs w:val="24"/>
        </w:rPr>
        <w:t xml:space="preserve">a z měření umístěných na vodním díle pomocí stávající kabelového vedení. Tento server bude kabelově propojen s novým </w:t>
      </w:r>
      <w:r w:rsidR="009F5278">
        <w:rPr>
          <w:rFonts w:asciiTheme="minorHAnsi" w:hAnsiTheme="minorHAnsi"/>
          <w:sz w:val="24"/>
          <w:szCs w:val="24"/>
        </w:rPr>
        <w:t>PC,</w:t>
      </w:r>
      <w:r>
        <w:rPr>
          <w:rFonts w:asciiTheme="minorHAnsi" w:hAnsiTheme="minorHAnsi"/>
          <w:sz w:val="24"/>
          <w:szCs w:val="24"/>
        </w:rPr>
        <w:t xml:space="preserve"> ve kterém budou hodnoty graficky zobrazovány prostřednictvím vizualizačního </w:t>
      </w:r>
      <w:r w:rsidR="009F5278">
        <w:rPr>
          <w:rFonts w:asciiTheme="minorHAnsi" w:hAnsiTheme="minorHAnsi"/>
          <w:sz w:val="24"/>
          <w:szCs w:val="24"/>
        </w:rPr>
        <w:t>SW</w:t>
      </w:r>
      <w:r>
        <w:rPr>
          <w:rFonts w:asciiTheme="minorHAnsi" w:hAnsiTheme="minorHAnsi"/>
          <w:sz w:val="24"/>
          <w:szCs w:val="24"/>
        </w:rPr>
        <w:t xml:space="preserve">. V kanceláři hrázného bude i samostatný dotykový monitor (zobrazovač) připojený na konsolidační server na kterém budou zobrazeny pouze nejdůležitější sledované hodnoty dle definice hrázného. </w:t>
      </w:r>
      <w:r w:rsidR="00A20340">
        <w:rPr>
          <w:rFonts w:asciiTheme="minorHAnsi" w:hAnsiTheme="minorHAnsi"/>
          <w:sz w:val="24"/>
          <w:szCs w:val="24"/>
        </w:rPr>
        <w:t>Data z koncentrátoru umístěného ve věži budou přenášena přes rádiové pojítko.</w:t>
      </w:r>
    </w:p>
    <w:p w14:paraId="6A3F06C7" w14:textId="77777777" w:rsidR="009E4F06" w:rsidRPr="00C75CF9" w:rsidRDefault="009E4F06" w:rsidP="00F20776">
      <w:pPr>
        <w:pStyle w:val="Odstavec"/>
        <w:ind w:firstLine="709"/>
        <w:jc w:val="both"/>
        <w:rPr>
          <w:rFonts w:asciiTheme="minorHAnsi" w:hAnsiTheme="minorHAnsi"/>
          <w:sz w:val="24"/>
          <w:szCs w:val="24"/>
        </w:rPr>
      </w:pPr>
      <w:r>
        <w:rPr>
          <w:rFonts w:asciiTheme="minorHAnsi" w:hAnsiTheme="minorHAnsi"/>
          <w:sz w:val="24"/>
          <w:szCs w:val="24"/>
        </w:rPr>
        <w:t>Hlavní části</w:t>
      </w:r>
      <w:r w:rsidRPr="00C75CF9">
        <w:rPr>
          <w:rFonts w:asciiTheme="minorHAnsi" w:hAnsiTheme="minorHAnsi"/>
          <w:sz w:val="24"/>
          <w:szCs w:val="24"/>
        </w:rPr>
        <w:t>:</w:t>
      </w:r>
    </w:p>
    <w:p w14:paraId="0EF3F243"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hlavní sběrná vyhodnocovací jednotka</w:t>
      </w:r>
    </w:p>
    <w:p w14:paraId="3FA1B261" w14:textId="77777777" w:rsidR="009E4F06" w:rsidRPr="00C75CF9"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Nová pracovní stanice (nový dispečerský PC, včetně operačního systému, LCD monitor min. 24“</w:t>
      </w:r>
      <w:r>
        <w:rPr>
          <w:rFonts w:asciiTheme="minorHAnsi" w:hAnsiTheme="minorHAnsi"/>
          <w:sz w:val="24"/>
          <w:szCs w:val="24"/>
        </w:rPr>
        <w:t>)</w:t>
      </w:r>
    </w:p>
    <w:p w14:paraId="39451C5D" w14:textId="77777777" w:rsidR="009E4F06" w:rsidRPr="00C75CF9"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 xml:space="preserve">Vizualizační SW </w:t>
      </w:r>
    </w:p>
    <w:p w14:paraId="2B5DEF8E"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SW pro vzdálený přístup k databázi dispečerského pracoviště Brno</w:t>
      </w:r>
    </w:p>
    <w:p w14:paraId="4DBBF746"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Dotykový L</w:t>
      </w:r>
      <w:r w:rsidR="00282ED5">
        <w:rPr>
          <w:rFonts w:asciiTheme="minorHAnsi" w:hAnsiTheme="minorHAnsi"/>
          <w:sz w:val="24"/>
          <w:szCs w:val="24"/>
        </w:rPr>
        <w:t>CD</w:t>
      </w:r>
      <w:r>
        <w:rPr>
          <w:rFonts w:asciiTheme="minorHAnsi" w:hAnsiTheme="minorHAnsi"/>
          <w:sz w:val="24"/>
          <w:szCs w:val="24"/>
        </w:rPr>
        <w:t xml:space="preserve"> zobrazovač </w:t>
      </w:r>
    </w:p>
    <w:p w14:paraId="3F0A065B"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7EA2A74C" w14:textId="77777777" w:rsidR="00282ED5" w:rsidRDefault="00282ED5" w:rsidP="00282ED5">
      <w:pPr>
        <w:pStyle w:val="N3"/>
        <w:tabs>
          <w:tab w:val="clear" w:pos="851"/>
          <w:tab w:val="left" w:pos="993"/>
        </w:tabs>
      </w:pPr>
      <w:bookmarkStart w:id="105" w:name="_Toc501556773"/>
      <w:bookmarkStart w:id="106" w:name="_Toc492998481"/>
      <w:r>
        <w:t>Úprava systému ve věžovém objektu</w:t>
      </w:r>
      <w:bookmarkEnd w:id="105"/>
      <w:r>
        <w:t xml:space="preserve"> </w:t>
      </w:r>
      <w:bookmarkEnd w:id="106"/>
    </w:p>
    <w:p w14:paraId="40F9116F" w14:textId="77777777" w:rsidR="00282ED5" w:rsidRDefault="00282ED5" w:rsidP="00282ED5">
      <w:pPr>
        <w:pStyle w:val="Odstavec"/>
        <w:ind w:firstLine="709"/>
        <w:jc w:val="both"/>
        <w:rPr>
          <w:rFonts w:asciiTheme="minorHAnsi" w:hAnsiTheme="minorHAnsi"/>
          <w:sz w:val="24"/>
          <w:szCs w:val="24"/>
        </w:rPr>
      </w:pPr>
      <w:r>
        <w:rPr>
          <w:rFonts w:asciiTheme="minorHAnsi" w:hAnsiTheme="minorHAnsi"/>
          <w:sz w:val="24"/>
          <w:szCs w:val="24"/>
        </w:rPr>
        <w:t xml:space="preserve">V objektu věže bude umístěna nová vyhodnocovací jednotka (koncentrátor dat), která bude přes </w:t>
      </w:r>
      <w:r w:rsidR="00E83918">
        <w:rPr>
          <w:rFonts w:asciiTheme="minorHAnsi" w:hAnsiTheme="minorHAnsi"/>
          <w:sz w:val="24"/>
          <w:szCs w:val="24"/>
        </w:rPr>
        <w:t>rádiové pojítko</w:t>
      </w:r>
      <w:r>
        <w:rPr>
          <w:rFonts w:asciiTheme="minorHAnsi" w:hAnsiTheme="minorHAnsi"/>
          <w:sz w:val="24"/>
          <w:szCs w:val="24"/>
        </w:rPr>
        <w:t xml:space="preserve"> přenášet stávající i nová data do jednotky v kanceláři hrázného. Vyhodnocovací jednotka ve věži bude umístěna do datového rozvaděče DT se záložním akumulátorem.</w:t>
      </w:r>
    </w:p>
    <w:p w14:paraId="2E1EAEDC" w14:textId="77777777" w:rsidR="00282ED5" w:rsidRDefault="00282ED5" w:rsidP="00282ED5">
      <w:pPr>
        <w:pStyle w:val="Odstavec"/>
        <w:jc w:val="both"/>
        <w:rPr>
          <w:rFonts w:asciiTheme="minorHAnsi" w:hAnsiTheme="minorHAnsi"/>
          <w:sz w:val="24"/>
          <w:szCs w:val="24"/>
        </w:rPr>
      </w:pPr>
    </w:p>
    <w:p w14:paraId="6A26F819" w14:textId="77777777" w:rsidR="009E4F06" w:rsidRDefault="009E4F06" w:rsidP="004920BC">
      <w:pPr>
        <w:pStyle w:val="Odstavec"/>
        <w:ind w:left="1414"/>
        <w:jc w:val="both"/>
        <w:rPr>
          <w:rFonts w:asciiTheme="minorHAnsi" w:hAnsiTheme="minorHAnsi"/>
          <w:sz w:val="24"/>
          <w:szCs w:val="24"/>
        </w:rPr>
      </w:pPr>
    </w:p>
    <w:p w14:paraId="7408D08A" w14:textId="77777777" w:rsidR="0092360D" w:rsidRPr="000311BA" w:rsidRDefault="00744FE7" w:rsidP="0092360D">
      <w:pPr>
        <w:pStyle w:val="N3"/>
        <w:tabs>
          <w:tab w:val="clear" w:pos="851"/>
          <w:tab w:val="left" w:pos="993"/>
        </w:tabs>
      </w:pPr>
      <w:bookmarkStart w:id="107" w:name="_Toc501556774"/>
      <w:bookmarkEnd w:id="102"/>
      <w:r>
        <w:lastRenderedPageBreak/>
        <w:t>Nové měření TBD</w:t>
      </w:r>
      <w:bookmarkEnd w:id="107"/>
    </w:p>
    <w:p w14:paraId="113528D5" w14:textId="77777777" w:rsidR="00B24BF6" w:rsidRDefault="00744FE7" w:rsidP="000C6307">
      <w:pPr>
        <w:pStyle w:val="Odstavec"/>
        <w:ind w:firstLine="709"/>
        <w:jc w:val="both"/>
        <w:rPr>
          <w:rFonts w:asciiTheme="minorHAnsi" w:hAnsiTheme="minorHAnsi"/>
          <w:sz w:val="24"/>
          <w:szCs w:val="24"/>
        </w:rPr>
      </w:pPr>
      <w:bookmarkStart w:id="108" w:name="_Toc490754096"/>
      <w:r w:rsidRPr="00A7683B">
        <w:rPr>
          <w:rFonts w:asciiTheme="minorHAnsi" w:hAnsiTheme="minorHAnsi"/>
          <w:sz w:val="24"/>
          <w:szCs w:val="24"/>
        </w:rPr>
        <w:t xml:space="preserve">Řešení části TBD spočívá v doplnění automatického monitoringu </w:t>
      </w:r>
      <w:r w:rsidR="00BD2665">
        <w:rPr>
          <w:rFonts w:asciiTheme="minorHAnsi" w:hAnsiTheme="minorHAnsi"/>
          <w:sz w:val="24"/>
          <w:szCs w:val="24"/>
        </w:rPr>
        <w:t xml:space="preserve">o měření </w:t>
      </w:r>
      <w:r w:rsidR="00F07C98">
        <w:rPr>
          <w:rFonts w:asciiTheme="minorHAnsi" w:hAnsiTheme="minorHAnsi"/>
          <w:sz w:val="24"/>
          <w:szCs w:val="24"/>
        </w:rPr>
        <w:t xml:space="preserve">dalšího </w:t>
      </w:r>
      <w:r w:rsidR="000C6307">
        <w:rPr>
          <w:rFonts w:asciiTheme="minorHAnsi" w:hAnsiTheme="minorHAnsi"/>
          <w:sz w:val="24"/>
          <w:szCs w:val="24"/>
        </w:rPr>
        <w:t xml:space="preserve">jednoho </w:t>
      </w:r>
      <w:r w:rsidR="00F07C98">
        <w:rPr>
          <w:rFonts w:asciiTheme="minorHAnsi" w:hAnsiTheme="minorHAnsi"/>
          <w:sz w:val="24"/>
          <w:szCs w:val="24"/>
        </w:rPr>
        <w:t>průsaku</w:t>
      </w:r>
      <w:r w:rsidR="000C6307">
        <w:rPr>
          <w:rFonts w:asciiTheme="minorHAnsi" w:hAnsiTheme="minorHAnsi"/>
          <w:sz w:val="24"/>
          <w:szCs w:val="24"/>
        </w:rPr>
        <w:t xml:space="preserve"> ultrazvukovou sondou</w:t>
      </w:r>
      <w:r w:rsidR="00BD2665">
        <w:rPr>
          <w:rFonts w:asciiTheme="minorHAnsi" w:hAnsiTheme="minorHAnsi"/>
          <w:sz w:val="24"/>
          <w:szCs w:val="24"/>
        </w:rPr>
        <w:t xml:space="preserve">, </w:t>
      </w:r>
      <w:r w:rsidR="00F07C98">
        <w:rPr>
          <w:rFonts w:asciiTheme="minorHAnsi" w:hAnsiTheme="minorHAnsi"/>
          <w:sz w:val="24"/>
          <w:szCs w:val="24"/>
        </w:rPr>
        <w:t xml:space="preserve">a </w:t>
      </w:r>
      <w:r w:rsidR="00856A3D">
        <w:rPr>
          <w:rFonts w:asciiTheme="minorHAnsi" w:hAnsiTheme="minorHAnsi"/>
          <w:sz w:val="24"/>
          <w:szCs w:val="24"/>
        </w:rPr>
        <w:t xml:space="preserve">ve </w:t>
      </w:r>
      <w:r w:rsidR="00F07C98">
        <w:rPr>
          <w:rFonts w:asciiTheme="minorHAnsi" w:hAnsiTheme="minorHAnsi"/>
          <w:sz w:val="24"/>
          <w:szCs w:val="24"/>
        </w:rPr>
        <w:t>13</w:t>
      </w:r>
      <w:r w:rsidR="00BD2665">
        <w:rPr>
          <w:rFonts w:asciiTheme="minorHAnsi" w:hAnsiTheme="minorHAnsi"/>
          <w:sz w:val="24"/>
          <w:szCs w:val="24"/>
        </w:rPr>
        <w:t xml:space="preserve"> pozorovacích vrtech</w:t>
      </w:r>
      <w:r w:rsidR="000C6307">
        <w:rPr>
          <w:rFonts w:asciiTheme="minorHAnsi" w:hAnsiTheme="minorHAnsi"/>
          <w:sz w:val="24"/>
          <w:szCs w:val="24"/>
        </w:rPr>
        <w:t xml:space="preserve"> bude doplněna sonda volné hladiny</w:t>
      </w:r>
      <w:r w:rsidRPr="00A7683B">
        <w:rPr>
          <w:rFonts w:asciiTheme="minorHAnsi" w:hAnsiTheme="minorHAnsi"/>
          <w:sz w:val="24"/>
          <w:szCs w:val="24"/>
        </w:rPr>
        <w:t xml:space="preserve">.  Jedná se o instalace </w:t>
      </w:r>
      <w:r w:rsidR="00BD2665">
        <w:rPr>
          <w:rFonts w:asciiTheme="minorHAnsi" w:hAnsiTheme="minorHAnsi"/>
          <w:sz w:val="24"/>
          <w:szCs w:val="24"/>
        </w:rPr>
        <w:t xml:space="preserve">jednotlivých </w:t>
      </w:r>
      <w:r w:rsidRPr="00A7683B">
        <w:rPr>
          <w:rFonts w:asciiTheme="minorHAnsi" w:hAnsiTheme="minorHAnsi"/>
          <w:sz w:val="24"/>
          <w:szCs w:val="24"/>
        </w:rPr>
        <w:t>snímačů s přenosem dat</w:t>
      </w:r>
      <w:r w:rsidR="001A5FD6">
        <w:rPr>
          <w:rFonts w:asciiTheme="minorHAnsi" w:hAnsiTheme="minorHAnsi"/>
          <w:sz w:val="24"/>
          <w:szCs w:val="24"/>
        </w:rPr>
        <w:t xml:space="preserve"> do koncentrátoru umístěného</w:t>
      </w:r>
      <w:r w:rsidR="00BD2665">
        <w:rPr>
          <w:rFonts w:asciiTheme="minorHAnsi" w:hAnsiTheme="minorHAnsi"/>
          <w:sz w:val="24"/>
          <w:szCs w:val="24"/>
        </w:rPr>
        <w:t xml:space="preserve"> </w:t>
      </w:r>
      <w:r w:rsidR="00F07C98">
        <w:rPr>
          <w:rFonts w:asciiTheme="minorHAnsi" w:hAnsiTheme="minorHAnsi"/>
          <w:sz w:val="24"/>
          <w:szCs w:val="24"/>
        </w:rPr>
        <w:t>ve věži</w:t>
      </w:r>
      <w:r w:rsidR="000C6307">
        <w:rPr>
          <w:rFonts w:asciiTheme="minorHAnsi" w:hAnsiTheme="minorHAnsi"/>
          <w:sz w:val="24"/>
          <w:szCs w:val="24"/>
        </w:rPr>
        <w:t>.</w:t>
      </w:r>
    </w:p>
    <w:p w14:paraId="3F6C4008" w14:textId="77777777" w:rsidR="00744FE7" w:rsidRPr="00A7683B" w:rsidRDefault="00744FE7" w:rsidP="000C6307">
      <w:pPr>
        <w:pStyle w:val="Odstavec"/>
        <w:spacing w:before="240"/>
        <w:jc w:val="both"/>
        <w:rPr>
          <w:rFonts w:asciiTheme="minorHAnsi" w:hAnsiTheme="minorHAnsi"/>
          <w:sz w:val="24"/>
          <w:szCs w:val="24"/>
        </w:rPr>
      </w:pPr>
      <w:r w:rsidRPr="00A7683B">
        <w:rPr>
          <w:rFonts w:asciiTheme="minorHAnsi" w:hAnsiTheme="minorHAnsi"/>
          <w:sz w:val="24"/>
          <w:szCs w:val="24"/>
        </w:rPr>
        <w:t>V rámci objektu budou provedeny tyto práce:</w:t>
      </w:r>
    </w:p>
    <w:p w14:paraId="36E145C7" w14:textId="4A4756F2" w:rsidR="00744FE7" w:rsidRPr="00856A3D" w:rsidRDefault="00744FE7" w:rsidP="00856A3D">
      <w:pPr>
        <w:pStyle w:val="Odstavec"/>
        <w:numPr>
          <w:ilvl w:val="0"/>
          <w:numId w:val="31"/>
        </w:numPr>
        <w:jc w:val="both"/>
        <w:rPr>
          <w:rFonts w:asciiTheme="minorHAnsi" w:hAnsiTheme="minorHAnsi"/>
          <w:sz w:val="24"/>
          <w:szCs w:val="24"/>
        </w:rPr>
      </w:pPr>
      <w:r w:rsidRPr="00A7683B">
        <w:rPr>
          <w:rFonts w:asciiTheme="minorHAnsi" w:hAnsiTheme="minorHAnsi"/>
          <w:sz w:val="24"/>
          <w:szCs w:val="24"/>
        </w:rPr>
        <w:t xml:space="preserve">instalace snímače hladiny do pozorovacích vrtů </w:t>
      </w:r>
      <w:r w:rsidR="00F07C98">
        <w:rPr>
          <w:rFonts w:asciiTheme="minorHAnsi" w:hAnsiTheme="minorHAnsi"/>
          <w:sz w:val="24"/>
          <w:szCs w:val="24"/>
        </w:rPr>
        <w:t xml:space="preserve">PS 11, PS 8, PS 9, PS 11, PS XII, PS IX, PS </w:t>
      </w:r>
      <w:proofErr w:type="spellStart"/>
      <w:r w:rsidR="00F07C98">
        <w:rPr>
          <w:rFonts w:asciiTheme="minorHAnsi" w:hAnsiTheme="minorHAnsi"/>
          <w:sz w:val="24"/>
          <w:szCs w:val="24"/>
        </w:rPr>
        <w:t>VIa</w:t>
      </w:r>
      <w:proofErr w:type="spellEnd"/>
      <w:r w:rsidR="00F07C98">
        <w:rPr>
          <w:rFonts w:asciiTheme="minorHAnsi" w:hAnsiTheme="minorHAnsi"/>
          <w:sz w:val="24"/>
          <w:szCs w:val="24"/>
        </w:rPr>
        <w:t xml:space="preserve">, PS </w:t>
      </w:r>
      <w:proofErr w:type="spellStart"/>
      <w:r w:rsidR="00F07C98">
        <w:rPr>
          <w:rFonts w:asciiTheme="minorHAnsi" w:hAnsiTheme="minorHAnsi"/>
          <w:sz w:val="24"/>
          <w:szCs w:val="24"/>
        </w:rPr>
        <w:t>Xa</w:t>
      </w:r>
      <w:proofErr w:type="spellEnd"/>
      <w:r w:rsidR="00F07C98">
        <w:rPr>
          <w:rFonts w:asciiTheme="minorHAnsi" w:hAnsiTheme="minorHAnsi"/>
          <w:sz w:val="24"/>
          <w:szCs w:val="24"/>
        </w:rPr>
        <w:t xml:space="preserve">, PS1, PS2, </w:t>
      </w:r>
      <w:r w:rsidR="001B4180" w:rsidRPr="001B4180">
        <w:rPr>
          <w:rFonts w:asciiTheme="minorHAnsi" w:hAnsiTheme="minorHAnsi"/>
          <w:sz w:val="24"/>
          <w:szCs w:val="24"/>
        </w:rPr>
        <w:t>PS7f</w:t>
      </w:r>
      <w:r w:rsidR="00F07C98">
        <w:rPr>
          <w:rFonts w:asciiTheme="minorHAnsi" w:hAnsiTheme="minorHAnsi"/>
          <w:sz w:val="24"/>
          <w:szCs w:val="24"/>
        </w:rPr>
        <w:t>, PS7c a PS7e</w:t>
      </w:r>
      <w:r w:rsidR="001B4180">
        <w:rPr>
          <w:rFonts w:asciiTheme="minorHAnsi" w:hAnsiTheme="minorHAnsi"/>
          <w:sz w:val="24"/>
          <w:szCs w:val="24"/>
        </w:rPr>
        <w:t>,</w:t>
      </w:r>
      <w:r w:rsidR="001B4180" w:rsidRPr="001B4180">
        <w:rPr>
          <w:rFonts w:cs="Arial"/>
          <w:sz w:val="24"/>
          <w:szCs w:val="24"/>
        </w:rPr>
        <w:t xml:space="preserve"> </w:t>
      </w:r>
      <w:proofErr w:type="spellStart"/>
      <w:r w:rsidR="001B4180" w:rsidRPr="001B4180">
        <w:rPr>
          <w:rFonts w:asciiTheme="minorHAnsi" w:hAnsiTheme="minorHAnsi"/>
          <w:sz w:val="24"/>
          <w:szCs w:val="24"/>
        </w:rPr>
        <w:t>PSIa</w:t>
      </w:r>
      <w:proofErr w:type="spellEnd"/>
      <w:r w:rsidR="001B4180" w:rsidRPr="001B4180">
        <w:rPr>
          <w:rFonts w:asciiTheme="minorHAnsi" w:hAnsiTheme="minorHAnsi"/>
          <w:sz w:val="24"/>
          <w:szCs w:val="24"/>
        </w:rPr>
        <w:t xml:space="preserve">, </w:t>
      </w:r>
      <w:proofErr w:type="spellStart"/>
      <w:r w:rsidR="001B4180" w:rsidRPr="001B4180">
        <w:rPr>
          <w:rFonts w:asciiTheme="minorHAnsi" w:hAnsiTheme="minorHAnsi"/>
          <w:sz w:val="24"/>
          <w:szCs w:val="24"/>
        </w:rPr>
        <w:t>PSIIa</w:t>
      </w:r>
      <w:proofErr w:type="spellEnd"/>
      <w:r w:rsidR="001B4180" w:rsidRPr="001B4180">
        <w:rPr>
          <w:rFonts w:asciiTheme="minorHAnsi" w:hAnsiTheme="minorHAnsi"/>
          <w:sz w:val="24"/>
          <w:szCs w:val="24"/>
        </w:rPr>
        <w:t xml:space="preserve">, </w:t>
      </w:r>
      <w:proofErr w:type="spellStart"/>
      <w:r w:rsidR="001B4180" w:rsidRPr="001B4180">
        <w:rPr>
          <w:rFonts w:asciiTheme="minorHAnsi" w:hAnsiTheme="minorHAnsi"/>
          <w:sz w:val="24"/>
          <w:szCs w:val="24"/>
        </w:rPr>
        <w:t>PSIIIa</w:t>
      </w:r>
      <w:proofErr w:type="spellEnd"/>
      <w:r w:rsidR="001B4180" w:rsidRPr="001B4180">
        <w:rPr>
          <w:rFonts w:asciiTheme="minorHAnsi" w:hAnsiTheme="minorHAnsi"/>
          <w:sz w:val="24"/>
          <w:szCs w:val="24"/>
        </w:rPr>
        <w:t xml:space="preserve"> a </w:t>
      </w:r>
      <w:proofErr w:type="spellStart"/>
      <w:r w:rsidR="001B4180" w:rsidRPr="001B4180">
        <w:rPr>
          <w:rFonts w:asciiTheme="minorHAnsi" w:hAnsiTheme="minorHAnsi"/>
          <w:sz w:val="24"/>
          <w:szCs w:val="24"/>
        </w:rPr>
        <w:t>PSIVa</w:t>
      </w:r>
      <w:proofErr w:type="spellEnd"/>
      <w:r w:rsidR="00F07C98">
        <w:rPr>
          <w:rFonts w:asciiTheme="minorHAnsi" w:hAnsiTheme="minorHAnsi"/>
          <w:sz w:val="24"/>
          <w:szCs w:val="24"/>
        </w:rPr>
        <w:t xml:space="preserve"> </w:t>
      </w:r>
      <w:r w:rsidR="006C6642" w:rsidRPr="00856A3D">
        <w:rPr>
          <w:rFonts w:asciiTheme="minorHAnsi" w:hAnsiTheme="minorHAnsi"/>
          <w:sz w:val="24"/>
          <w:szCs w:val="24"/>
        </w:rPr>
        <w:t>s úpravou zhlaví pozorovacích vrtů</w:t>
      </w:r>
      <w:r w:rsidRPr="00856A3D">
        <w:rPr>
          <w:rFonts w:asciiTheme="minorHAnsi" w:hAnsiTheme="minorHAnsi"/>
          <w:sz w:val="24"/>
          <w:szCs w:val="24"/>
        </w:rPr>
        <w:t>,</w:t>
      </w:r>
    </w:p>
    <w:p w14:paraId="7B3EB915" w14:textId="77777777" w:rsidR="00CA5DD3" w:rsidRPr="00A7683B" w:rsidRDefault="00CA5DD3" w:rsidP="00470662">
      <w:pPr>
        <w:pStyle w:val="Odstavec"/>
        <w:numPr>
          <w:ilvl w:val="0"/>
          <w:numId w:val="31"/>
        </w:numPr>
        <w:jc w:val="both"/>
        <w:rPr>
          <w:rFonts w:asciiTheme="minorHAnsi" w:hAnsiTheme="minorHAnsi"/>
          <w:sz w:val="24"/>
          <w:szCs w:val="24"/>
        </w:rPr>
      </w:pPr>
      <w:r>
        <w:rPr>
          <w:rFonts w:asciiTheme="minorHAnsi" w:hAnsiTheme="minorHAnsi"/>
          <w:sz w:val="24"/>
          <w:szCs w:val="24"/>
        </w:rPr>
        <w:t xml:space="preserve">instalace </w:t>
      </w:r>
      <w:r w:rsidR="004052A2">
        <w:rPr>
          <w:rFonts w:asciiTheme="minorHAnsi" w:hAnsiTheme="minorHAnsi"/>
          <w:sz w:val="24"/>
          <w:szCs w:val="24"/>
        </w:rPr>
        <w:t xml:space="preserve">ultrazvukového </w:t>
      </w:r>
      <w:r>
        <w:rPr>
          <w:rFonts w:asciiTheme="minorHAnsi" w:hAnsiTheme="minorHAnsi"/>
          <w:sz w:val="24"/>
          <w:szCs w:val="24"/>
        </w:rPr>
        <w:t>snímače hlad</w:t>
      </w:r>
      <w:r w:rsidR="008A38AA">
        <w:rPr>
          <w:rFonts w:asciiTheme="minorHAnsi" w:hAnsiTheme="minorHAnsi"/>
          <w:sz w:val="24"/>
          <w:szCs w:val="24"/>
        </w:rPr>
        <w:t xml:space="preserve">iny </w:t>
      </w:r>
      <w:r w:rsidR="00F07C98">
        <w:rPr>
          <w:rFonts w:asciiTheme="minorHAnsi" w:hAnsiTheme="minorHAnsi"/>
          <w:sz w:val="24"/>
          <w:szCs w:val="24"/>
        </w:rPr>
        <w:t>v šachtě RŠ13 včetně instalace Parshallova žlabu,</w:t>
      </w:r>
    </w:p>
    <w:p w14:paraId="304F5A02" w14:textId="77777777" w:rsidR="004052A2" w:rsidRPr="000C6307" w:rsidRDefault="004052A2" w:rsidP="000C6307">
      <w:pPr>
        <w:pStyle w:val="Odstavec"/>
        <w:numPr>
          <w:ilvl w:val="0"/>
          <w:numId w:val="31"/>
        </w:numPr>
        <w:jc w:val="both"/>
        <w:rPr>
          <w:rFonts w:asciiTheme="minorHAnsi" w:hAnsiTheme="minorHAnsi"/>
          <w:sz w:val="24"/>
          <w:szCs w:val="24"/>
        </w:rPr>
      </w:pPr>
      <w:r w:rsidRPr="000C6307">
        <w:rPr>
          <w:rFonts w:asciiTheme="minorHAnsi" w:hAnsiTheme="minorHAnsi"/>
          <w:sz w:val="24"/>
          <w:szCs w:val="24"/>
        </w:rPr>
        <w:t>zemní práce pro vytvoření kabelové trasy pro snímače</w:t>
      </w:r>
      <w:r w:rsidR="00CB6B03" w:rsidRPr="000C6307">
        <w:rPr>
          <w:rFonts w:asciiTheme="minorHAnsi" w:hAnsiTheme="minorHAnsi"/>
          <w:sz w:val="24"/>
          <w:szCs w:val="24"/>
        </w:rPr>
        <w:t xml:space="preserve"> </w:t>
      </w:r>
      <w:r w:rsidR="00F07C98" w:rsidRPr="000C6307">
        <w:rPr>
          <w:rFonts w:asciiTheme="minorHAnsi" w:hAnsiTheme="minorHAnsi"/>
          <w:sz w:val="24"/>
          <w:szCs w:val="24"/>
        </w:rPr>
        <w:t>na a pod</w:t>
      </w:r>
      <w:r w:rsidR="00CB6B03" w:rsidRPr="000C6307">
        <w:rPr>
          <w:rFonts w:asciiTheme="minorHAnsi" w:hAnsiTheme="minorHAnsi"/>
          <w:sz w:val="24"/>
          <w:szCs w:val="24"/>
        </w:rPr>
        <w:t xml:space="preserve"> v</w:t>
      </w:r>
      <w:r w:rsidR="00F07C98" w:rsidRPr="000C6307">
        <w:rPr>
          <w:rFonts w:asciiTheme="minorHAnsi" w:hAnsiTheme="minorHAnsi"/>
          <w:sz w:val="24"/>
          <w:szCs w:val="24"/>
        </w:rPr>
        <w:t>zdušným lícem</w:t>
      </w:r>
      <w:r w:rsidRPr="000C6307">
        <w:rPr>
          <w:rFonts w:asciiTheme="minorHAnsi" w:hAnsiTheme="minorHAnsi"/>
          <w:sz w:val="24"/>
          <w:szCs w:val="24"/>
        </w:rPr>
        <w:t xml:space="preserve">, </w:t>
      </w:r>
    </w:p>
    <w:p w14:paraId="6F3CD079" w14:textId="77777777" w:rsidR="00CB6B03" w:rsidRDefault="00F07C98" w:rsidP="000C6307">
      <w:pPr>
        <w:pStyle w:val="Odstavec"/>
        <w:numPr>
          <w:ilvl w:val="0"/>
          <w:numId w:val="31"/>
        </w:numPr>
        <w:jc w:val="both"/>
        <w:rPr>
          <w:rFonts w:asciiTheme="minorHAnsi" w:hAnsiTheme="minorHAnsi"/>
        </w:rPr>
      </w:pPr>
      <w:r w:rsidRPr="000C6307">
        <w:rPr>
          <w:rFonts w:asciiTheme="minorHAnsi" w:hAnsiTheme="minorHAnsi"/>
          <w:sz w:val="24"/>
          <w:szCs w:val="24"/>
        </w:rPr>
        <w:t>využití</w:t>
      </w:r>
      <w:r w:rsidR="00CB6B03" w:rsidRPr="000C6307">
        <w:rPr>
          <w:rFonts w:asciiTheme="minorHAnsi" w:hAnsiTheme="minorHAnsi"/>
          <w:sz w:val="24"/>
          <w:szCs w:val="24"/>
        </w:rPr>
        <w:t xml:space="preserve"> kabelové trasy na koruně hráze</w:t>
      </w:r>
      <w:r w:rsidRPr="000C6307">
        <w:rPr>
          <w:rFonts w:asciiTheme="minorHAnsi" w:hAnsiTheme="minorHAnsi"/>
          <w:sz w:val="24"/>
          <w:szCs w:val="24"/>
        </w:rPr>
        <w:t xml:space="preserve"> pro novou kabeláž</w:t>
      </w:r>
      <w:r w:rsidR="003909B0" w:rsidRPr="000C6307">
        <w:rPr>
          <w:rFonts w:asciiTheme="minorHAnsi" w:hAnsiTheme="minorHAnsi"/>
          <w:sz w:val="24"/>
          <w:szCs w:val="24"/>
        </w:rPr>
        <w:t xml:space="preserve"> pro snímače</w:t>
      </w:r>
      <w:r w:rsidR="00D255F2" w:rsidRPr="000C6307">
        <w:rPr>
          <w:rFonts w:asciiTheme="minorHAnsi" w:hAnsiTheme="minorHAnsi"/>
          <w:sz w:val="24"/>
          <w:szCs w:val="24"/>
        </w:rPr>
        <w:t>,</w:t>
      </w:r>
    </w:p>
    <w:p w14:paraId="0B169252" w14:textId="0E1D9603" w:rsidR="00E042FE" w:rsidRDefault="00744FE7" w:rsidP="000C6307">
      <w:pPr>
        <w:pStyle w:val="Odstavec"/>
        <w:numPr>
          <w:ilvl w:val="0"/>
          <w:numId w:val="31"/>
        </w:numPr>
        <w:jc w:val="both"/>
        <w:rPr>
          <w:rFonts w:asciiTheme="minorHAnsi" w:hAnsiTheme="minorHAnsi"/>
          <w:sz w:val="24"/>
          <w:szCs w:val="24"/>
        </w:rPr>
      </w:pPr>
      <w:r>
        <w:rPr>
          <w:rFonts w:asciiTheme="minorHAnsi" w:hAnsiTheme="minorHAnsi"/>
          <w:sz w:val="24"/>
          <w:szCs w:val="24"/>
        </w:rPr>
        <w:t xml:space="preserve">připojení instalovaných snímačů na </w:t>
      </w:r>
      <w:r w:rsidRPr="00A7683B">
        <w:rPr>
          <w:rFonts w:asciiTheme="minorHAnsi" w:hAnsiTheme="minorHAnsi"/>
          <w:sz w:val="24"/>
          <w:szCs w:val="24"/>
        </w:rPr>
        <w:t>systé</w:t>
      </w:r>
      <w:r>
        <w:rPr>
          <w:rFonts w:asciiTheme="minorHAnsi" w:hAnsiTheme="minorHAnsi"/>
          <w:sz w:val="24"/>
          <w:szCs w:val="24"/>
        </w:rPr>
        <w:t xml:space="preserve">m </w:t>
      </w:r>
      <w:r w:rsidRPr="00A7683B">
        <w:rPr>
          <w:rFonts w:asciiTheme="minorHAnsi" w:hAnsiTheme="minorHAnsi"/>
          <w:sz w:val="24"/>
          <w:szCs w:val="24"/>
        </w:rPr>
        <w:t>automatického monitoring vodního díla</w:t>
      </w:r>
      <w:r w:rsidR="00C61022">
        <w:rPr>
          <w:rFonts w:asciiTheme="minorHAnsi" w:hAnsiTheme="minorHAnsi"/>
          <w:sz w:val="24"/>
          <w:szCs w:val="24"/>
        </w:rPr>
        <w:t>,</w:t>
      </w:r>
    </w:p>
    <w:p w14:paraId="4751407B" w14:textId="0E773449" w:rsidR="001B4180" w:rsidRPr="000C6307" w:rsidRDefault="001B4180" w:rsidP="000C6307">
      <w:pPr>
        <w:pStyle w:val="Odstavec"/>
        <w:numPr>
          <w:ilvl w:val="0"/>
          <w:numId w:val="31"/>
        </w:numPr>
        <w:jc w:val="both"/>
        <w:rPr>
          <w:rFonts w:asciiTheme="minorHAnsi" w:hAnsiTheme="minorHAnsi"/>
          <w:sz w:val="24"/>
          <w:szCs w:val="24"/>
        </w:rPr>
      </w:pPr>
      <w:r w:rsidRPr="001B4180">
        <w:rPr>
          <w:rFonts w:asciiTheme="minorHAnsi" w:hAnsiTheme="minorHAnsi"/>
          <w:sz w:val="24"/>
          <w:szCs w:val="24"/>
        </w:rPr>
        <w:t xml:space="preserve">příprava pro dopojení pozorovacích sondy PS XIV, </w:t>
      </w:r>
      <w:proofErr w:type="spellStart"/>
      <w:r w:rsidRPr="001B4180">
        <w:rPr>
          <w:rFonts w:asciiTheme="minorHAnsi" w:hAnsiTheme="minorHAnsi"/>
          <w:sz w:val="24"/>
          <w:szCs w:val="24"/>
        </w:rPr>
        <w:t>PSVa</w:t>
      </w:r>
      <w:proofErr w:type="spellEnd"/>
      <w:r w:rsidRPr="001B4180">
        <w:rPr>
          <w:rFonts w:asciiTheme="minorHAnsi" w:hAnsiTheme="minorHAnsi"/>
          <w:sz w:val="24"/>
          <w:szCs w:val="24"/>
        </w:rPr>
        <w:t xml:space="preserve"> a PSXIII, tedy alespoň přivedení chráničky k pozorovacím sondám s možností dopojení měření na navržený systém</w:t>
      </w:r>
    </w:p>
    <w:p w14:paraId="7BF7F7AD" w14:textId="4B76364F" w:rsidR="004052A2" w:rsidRDefault="004052A2" w:rsidP="000C6307">
      <w:pPr>
        <w:pStyle w:val="Odstavec"/>
        <w:spacing w:before="240"/>
        <w:ind w:firstLine="709"/>
        <w:jc w:val="both"/>
        <w:rPr>
          <w:rFonts w:asciiTheme="minorHAnsi" w:hAnsiTheme="minorHAnsi"/>
          <w:sz w:val="24"/>
          <w:szCs w:val="24"/>
        </w:rPr>
      </w:pPr>
      <w:r>
        <w:rPr>
          <w:rFonts w:asciiTheme="minorHAnsi" w:hAnsiTheme="minorHAnsi"/>
          <w:sz w:val="24"/>
          <w:szCs w:val="24"/>
        </w:rPr>
        <w:t xml:space="preserve">Zadavatel </w:t>
      </w:r>
      <w:r w:rsidRPr="00A7683B">
        <w:rPr>
          <w:rFonts w:asciiTheme="minorHAnsi" w:hAnsiTheme="minorHAnsi"/>
          <w:sz w:val="24"/>
          <w:szCs w:val="24"/>
        </w:rPr>
        <w:t xml:space="preserve">požaduje </w:t>
      </w:r>
      <w:r w:rsidR="003909B0">
        <w:rPr>
          <w:rFonts w:asciiTheme="minorHAnsi" w:hAnsiTheme="minorHAnsi"/>
          <w:sz w:val="24"/>
          <w:szCs w:val="24"/>
        </w:rPr>
        <w:t xml:space="preserve">u </w:t>
      </w:r>
      <w:r w:rsidR="00B26C92">
        <w:rPr>
          <w:rFonts w:asciiTheme="minorHAnsi" w:hAnsiTheme="minorHAnsi"/>
          <w:sz w:val="24"/>
          <w:szCs w:val="24"/>
        </w:rPr>
        <w:t>PS 11,</w:t>
      </w:r>
      <w:r w:rsidR="00B26C92" w:rsidRPr="00B26C92">
        <w:t xml:space="preserve"> </w:t>
      </w:r>
      <w:r w:rsidR="00B26C92" w:rsidRPr="00B26C92">
        <w:rPr>
          <w:rFonts w:asciiTheme="minorHAnsi" w:hAnsiTheme="minorHAnsi"/>
          <w:sz w:val="24"/>
          <w:szCs w:val="24"/>
        </w:rPr>
        <w:t xml:space="preserve">PS1, PS2, </w:t>
      </w:r>
      <w:r w:rsidR="001B4180" w:rsidRPr="001B4180">
        <w:rPr>
          <w:rFonts w:asciiTheme="minorHAnsi" w:hAnsiTheme="minorHAnsi"/>
          <w:sz w:val="24"/>
          <w:szCs w:val="24"/>
        </w:rPr>
        <w:t>PS7f</w:t>
      </w:r>
      <w:r w:rsidR="00B26C92" w:rsidRPr="00B26C92">
        <w:rPr>
          <w:rFonts w:asciiTheme="minorHAnsi" w:hAnsiTheme="minorHAnsi"/>
          <w:sz w:val="24"/>
          <w:szCs w:val="24"/>
        </w:rPr>
        <w:t xml:space="preserve">, PS7c a PS7e </w:t>
      </w:r>
      <w:r w:rsidRPr="00A7683B">
        <w:rPr>
          <w:rFonts w:asciiTheme="minorHAnsi" w:hAnsiTheme="minorHAnsi"/>
          <w:sz w:val="24"/>
          <w:szCs w:val="24"/>
        </w:rPr>
        <w:t xml:space="preserve">úpravu zhlaví pozorovacích vrtů, </w:t>
      </w:r>
      <w:r w:rsidR="00CE3216">
        <w:rPr>
          <w:rFonts w:asciiTheme="minorHAnsi" w:hAnsiTheme="minorHAnsi"/>
          <w:sz w:val="24"/>
          <w:szCs w:val="24"/>
        </w:rPr>
        <w:t xml:space="preserve">kde </w:t>
      </w:r>
      <w:r w:rsidRPr="00A7683B">
        <w:rPr>
          <w:rFonts w:asciiTheme="minorHAnsi" w:hAnsiTheme="minorHAnsi"/>
          <w:sz w:val="24"/>
          <w:szCs w:val="24"/>
        </w:rPr>
        <w:t>bude provedena instalace snímače</w:t>
      </w:r>
      <w:r>
        <w:rPr>
          <w:rFonts w:asciiTheme="minorHAnsi" w:hAnsiTheme="minorHAnsi"/>
          <w:sz w:val="24"/>
          <w:szCs w:val="24"/>
        </w:rPr>
        <w:t xml:space="preserve"> do stávajících pozorovacích vrtů</w:t>
      </w:r>
      <w:r w:rsidRPr="00A7683B">
        <w:rPr>
          <w:rFonts w:asciiTheme="minorHAnsi" w:hAnsiTheme="minorHAnsi"/>
          <w:sz w:val="24"/>
          <w:szCs w:val="24"/>
        </w:rPr>
        <w:t xml:space="preserve"> a jeho uchycení pomocí montážního kříže.</w:t>
      </w:r>
      <w:r>
        <w:rPr>
          <w:rFonts w:asciiTheme="minorHAnsi" w:hAnsiTheme="minorHAnsi"/>
          <w:sz w:val="24"/>
          <w:szCs w:val="24"/>
        </w:rPr>
        <w:t xml:space="preserve"> Jednotlivé snímače budou propojeny pomocí svorkovnic umístěných přímo u vrtu.</w:t>
      </w:r>
    </w:p>
    <w:p w14:paraId="72E5A846" w14:textId="77777777" w:rsidR="00421AC6" w:rsidRPr="00CE3216" w:rsidRDefault="00B26C92" w:rsidP="00CE3216">
      <w:pPr>
        <w:pStyle w:val="Odstavec"/>
        <w:ind w:firstLine="709"/>
        <w:jc w:val="both"/>
        <w:rPr>
          <w:rFonts w:asciiTheme="minorHAnsi" w:hAnsiTheme="minorHAnsi"/>
          <w:sz w:val="24"/>
          <w:szCs w:val="24"/>
        </w:rPr>
      </w:pPr>
      <w:r>
        <w:rPr>
          <w:rFonts w:asciiTheme="minorHAnsi" w:hAnsiTheme="minorHAnsi"/>
          <w:sz w:val="24"/>
          <w:szCs w:val="24"/>
        </w:rPr>
        <w:t>Pro měření průsaku bude instalován nový ultrazvukový snímač</w:t>
      </w:r>
      <w:r w:rsidR="009C33AB">
        <w:rPr>
          <w:rFonts w:asciiTheme="minorHAnsi" w:hAnsiTheme="minorHAnsi"/>
          <w:sz w:val="24"/>
          <w:szCs w:val="24"/>
        </w:rPr>
        <w:t xml:space="preserve"> </w:t>
      </w:r>
      <w:r>
        <w:rPr>
          <w:rFonts w:asciiTheme="minorHAnsi" w:hAnsiTheme="minorHAnsi"/>
          <w:sz w:val="24"/>
          <w:szCs w:val="24"/>
        </w:rPr>
        <w:t>včetně instalace Parshallova žlabu</w:t>
      </w:r>
      <w:r w:rsidR="009C33AB">
        <w:rPr>
          <w:rFonts w:asciiTheme="minorHAnsi" w:hAnsiTheme="minorHAnsi"/>
          <w:sz w:val="24"/>
          <w:szCs w:val="24"/>
        </w:rPr>
        <w:t xml:space="preserve">. </w:t>
      </w:r>
      <w:r>
        <w:rPr>
          <w:rFonts w:asciiTheme="minorHAnsi" w:hAnsiTheme="minorHAnsi"/>
          <w:sz w:val="24"/>
          <w:szCs w:val="24"/>
        </w:rPr>
        <w:t xml:space="preserve"> Místa měření bude</w:t>
      </w:r>
      <w:r w:rsidR="009C33AB">
        <w:rPr>
          <w:rFonts w:asciiTheme="minorHAnsi" w:hAnsiTheme="minorHAnsi"/>
          <w:sz w:val="24"/>
          <w:szCs w:val="24"/>
        </w:rPr>
        <w:t xml:space="preserve"> přip</w:t>
      </w:r>
      <w:r w:rsidR="004D14AC">
        <w:rPr>
          <w:rFonts w:asciiTheme="minorHAnsi" w:hAnsiTheme="minorHAnsi"/>
          <w:sz w:val="24"/>
          <w:szCs w:val="24"/>
        </w:rPr>
        <w:t>ojen</w:t>
      </w:r>
      <w:r>
        <w:rPr>
          <w:rFonts w:asciiTheme="minorHAnsi" w:hAnsiTheme="minorHAnsi"/>
          <w:sz w:val="24"/>
          <w:szCs w:val="24"/>
        </w:rPr>
        <w:t>o</w:t>
      </w:r>
      <w:r w:rsidR="004D14AC">
        <w:rPr>
          <w:rFonts w:asciiTheme="minorHAnsi" w:hAnsiTheme="minorHAnsi"/>
          <w:sz w:val="24"/>
          <w:szCs w:val="24"/>
        </w:rPr>
        <w:t xml:space="preserve"> kabelem</w:t>
      </w:r>
      <w:r w:rsidR="001A5E6C">
        <w:rPr>
          <w:rFonts w:asciiTheme="minorHAnsi" w:hAnsiTheme="minorHAnsi"/>
          <w:sz w:val="24"/>
          <w:szCs w:val="24"/>
        </w:rPr>
        <w:t>,</w:t>
      </w:r>
      <w:r w:rsidR="004D14AC">
        <w:rPr>
          <w:rFonts w:asciiTheme="minorHAnsi" w:hAnsiTheme="minorHAnsi"/>
          <w:sz w:val="24"/>
          <w:szCs w:val="24"/>
        </w:rPr>
        <w:t xml:space="preserve"> vedeném v nové kabelové trasy připojené do koncentrátoru dat umístěném </w:t>
      </w:r>
      <w:r>
        <w:rPr>
          <w:rFonts w:asciiTheme="minorHAnsi" w:hAnsiTheme="minorHAnsi"/>
          <w:sz w:val="24"/>
          <w:szCs w:val="24"/>
        </w:rPr>
        <w:t>ve věži</w:t>
      </w:r>
      <w:r w:rsidR="004D14AC">
        <w:rPr>
          <w:rFonts w:asciiTheme="minorHAnsi" w:hAnsiTheme="minorHAnsi"/>
          <w:sz w:val="24"/>
          <w:szCs w:val="24"/>
        </w:rPr>
        <w:t xml:space="preserve">. </w:t>
      </w:r>
    </w:p>
    <w:p w14:paraId="6F756C27" w14:textId="77777777" w:rsidR="00744FE7" w:rsidRPr="00DD3902" w:rsidRDefault="00744FE7" w:rsidP="00CE3216">
      <w:pPr>
        <w:pStyle w:val="Odstavec"/>
        <w:spacing w:before="240"/>
        <w:jc w:val="both"/>
        <w:rPr>
          <w:rFonts w:asciiTheme="minorHAnsi" w:hAnsiTheme="minorHAnsi"/>
          <w:b/>
          <w:sz w:val="24"/>
          <w:szCs w:val="24"/>
        </w:rPr>
      </w:pPr>
      <w:r w:rsidRPr="00DD3902">
        <w:rPr>
          <w:rFonts w:asciiTheme="minorHAnsi" w:hAnsiTheme="minorHAnsi"/>
          <w:b/>
          <w:sz w:val="24"/>
          <w:szCs w:val="24"/>
        </w:rPr>
        <w:t>Popis stavebnětechnického řešení</w:t>
      </w:r>
      <w:r>
        <w:rPr>
          <w:rFonts w:asciiTheme="minorHAnsi" w:hAnsiTheme="minorHAnsi"/>
          <w:b/>
          <w:sz w:val="24"/>
          <w:szCs w:val="24"/>
        </w:rPr>
        <w:t xml:space="preserve"> TBD</w:t>
      </w:r>
    </w:p>
    <w:p w14:paraId="06C31593" w14:textId="77777777" w:rsidR="004D14AC" w:rsidRDefault="00973120" w:rsidP="00973120">
      <w:pPr>
        <w:pStyle w:val="Odstavec"/>
        <w:ind w:firstLine="709"/>
        <w:jc w:val="both"/>
        <w:rPr>
          <w:rFonts w:asciiTheme="minorHAnsi" w:hAnsiTheme="minorHAnsi"/>
          <w:sz w:val="24"/>
          <w:szCs w:val="24"/>
        </w:rPr>
      </w:pPr>
      <w:r w:rsidRPr="00973120">
        <w:rPr>
          <w:rFonts w:asciiTheme="minorHAnsi" w:hAnsiTheme="minorHAnsi"/>
          <w:sz w:val="24"/>
          <w:szCs w:val="24"/>
        </w:rPr>
        <w:t>Součástí realizace</w:t>
      </w:r>
      <w:r w:rsidR="00CE3216">
        <w:rPr>
          <w:rFonts w:asciiTheme="minorHAnsi" w:hAnsiTheme="minorHAnsi"/>
          <w:sz w:val="24"/>
          <w:szCs w:val="24"/>
        </w:rPr>
        <w:t xml:space="preserve"> budou</w:t>
      </w:r>
      <w:r w:rsidRPr="00973120">
        <w:rPr>
          <w:rFonts w:asciiTheme="minorHAnsi" w:hAnsiTheme="minorHAnsi"/>
          <w:sz w:val="24"/>
          <w:szCs w:val="24"/>
        </w:rPr>
        <w:t xml:space="preserve"> </w:t>
      </w:r>
      <w:r w:rsidR="0026759F" w:rsidRPr="00CE3216">
        <w:rPr>
          <w:rFonts w:asciiTheme="minorHAnsi" w:hAnsiTheme="minorHAnsi"/>
          <w:sz w:val="24"/>
          <w:szCs w:val="24"/>
        </w:rPr>
        <w:t xml:space="preserve">zemní práce </w:t>
      </w:r>
      <w:r w:rsidR="00F41A35" w:rsidRPr="00CE3216">
        <w:rPr>
          <w:rFonts w:asciiTheme="minorHAnsi" w:hAnsiTheme="minorHAnsi"/>
          <w:sz w:val="24"/>
          <w:szCs w:val="24"/>
        </w:rPr>
        <w:t>spočívající</w:t>
      </w:r>
      <w:r w:rsidR="004D14AC">
        <w:rPr>
          <w:rFonts w:asciiTheme="minorHAnsi" w:hAnsiTheme="minorHAnsi"/>
          <w:sz w:val="24"/>
          <w:szCs w:val="24"/>
        </w:rPr>
        <w:t xml:space="preserve"> ve výkopových pracích pro vytvoření nové kabelové trasy </w:t>
      </w:r>
      <w:r w:rsidR="00B26C92">
        <w:rPr>
          <w:rFonts w:asciiTheme="minorHAnsi" w:hAnsiTheme="minorHAnsi"/>
          <w:sz w:val="24"/>
          <w:szCs w:val="24"/>
        </w:rPr>
        <w:t>z koruny hráze do objektu šaten</w:t>
      </w:r>
      <w:r w:rsidR="004D14AC">
        <w:rPr>
          <w:rFonts w:asciiTheme="minorHAnsi" w:hAnsiTheme="minorHAnsi"/>
          <w:sz w:val="24"/>
          <w:szCs w:val="24"/>
        </w:rPr>
        <w:t xml:space="preserve">. </w:t>
      </w:r>
      <w:r w:rsidR="00B26C92">
        <w:rPr>
          <w:rFonts w:asciiTheme="minorHAnsi" w:hAnsiTheme="minorHAnsi"/>
          <w:sz w:val="24"/>
          <w:szCs w:val="24"/>
        </w:rPr>
        <w:t>Nová kabelová trasa bude vedena podél schodiště na vzdušném líci</w:t>
      </w:r>
      <w:r w:rsidR="00803CA2">
        <w:rPr>
          <w:rFonts w:asciiTheme="minorHAnsi" w:hAnsiTheme="minorHAnsi"/>
          <w:sz w:val="24"/>
          <w:szCs w:val="24"/>
        </w:rPr>
        <w:t xml:space="preserve">. </w:t>
      </w:r>
      <w:r w:rsidR="004D14AC" w:rsidRPr="00973120">
        <w:rPr>
          <w:rFonts w:asciiTheme="minorHAnsi" w:hAnsiTheme="minorHAnsi"/>
          <w:sz w:val="24"/>
          <w:szCs w:val="24"/>
        </w:rPr>
        <w:t>Do výkopu bude uložena chránička DN 90</w:t>
      </w:r>
      <w:r w:rsidR="004D14AC">
        <w:rPr>
          <w:rFonts w:asciiTheme="minorHAnsi" w:hAnsiTheme="minorHAnsi"/>
          <w:sz w:val="24"/>
          <w:szCs w:val="24"/>
        </w:rPr>
        <w:t>.</w:t>
      </w:r>
      <w:r w:rsidR="004D14AC" w:rsidRPr="004D14AC">
        <w:rPr>
          <w:rFonts w:asciiTheme="minorHAnsi" w:hAnsiTheme="minorHAnsi"/>
          <w:sz w:val="24"/>
          <w:szCs w:val="24"/>
        </w:rPr>
        <w:t xml:space="preserve"> </w:t>
      </w:r>
      <w:r w:rsidR="004D14AC">
        <w:rPr>
          <w:rFonts w:asciiTheme="minorHAnsi" w:hAnsiTheme="minorHAnsi"/>
          <w:sz w:val="24"/>
          <w:szCs w:val="24"/>
        </w:rPr>
        <w:t xml:space="preserve">Výkopový materiál bude umístěn vedle vykopané rýhy. </w:t>
      </w:r>
    </w:p>
    <w:p w14:paraId="051F5031" w14:textId="77777777" w:rsidR="00C970E1" w:rsidRDefault="004D14AC" w:rsidP="00CE3216">
      <w:pPr>
        <w:pStyle w:val="Odstavec"/>
        <w:ind w:firstLine="709"/>
        <w:jc w:val="both"/>
        <w:rPr>
          <w:rFonts w:asciiTheme="minorHAnsi" w:hAnsiTheme="minorHAnsi"/>
          <w:sz w:val="24"/>
          <w:szCs w:val="24"/>
        </w:rPr>
      </w:pPr>
      <w:r w:rsidRPr="00973120">
        <w:rPr>
          <w:rFonts w:asciiTheme="minorHAnsi" w:hAnsiTheme="minorHAnsi"/>
          <w:sz w:val="24"/>
          <w:szCs w:val="24"/>
        </w:rPr>
        <w:t xml:space="preserve">Postup výkopových prací bude zvolen tak, aby se část zeminy použila ke zpětnému zásypu. Hutnění zpětných zásypů bude prováděno po vrstvách. Zemina z výkopu bude uložena na mezideponii pro potřebu částečného zásypu v těsné blízkosti výkopu. Veškerá přebytečná zemina včetně ostatního materiálu z těchto prací I bouracích prací bude odvezena na skládku.  </w:t>
      </w:r>
    </w:p>
    <w:p w14:paraId="1D542C96" w14:textId="77777777" w:rsidR="005E4ACE" w:rsidRPr="005E4ACE" w:rsidRDefault="00CA5DD3" w:rsidP="00CE3216">
      <w:pPr>
        <w:pStyle w:val="Odstavec"/>
        <w:spacing w:before="240"/>
        <w:jc w:val="both"/>
        <w:rPr>
          <w:rFonts w:asciiTheme="minorHAnsi" w:hAnsiTheme="minorHAnsi"/>
          <w:b/>
          <w:sz w:val="24"/>
          <w:szCs w:val="24"/>
        </w:rPr>
      </w:pPr>
      <w:r>
        <w:rPr>
          <w:rFonts w:asciiTheme="minorHAnsi" w:hAnsiTheme="minorHAnsi"/>
          <w:b/>
          <w:sz w:val="24"/>
          <w:szCs w:val="24"/>
        </w:rPr>
        <w:t>Osazení</w:t>
      </w:r>
      <w:r w:rsidR="005E4ACE" w:rsidRPr="005E4ACE">
        <w:rPr>
          <w:rFonts w:asciiTheme="minorHAnsi" w:hAnsiTheme="minorHAnsi"/>
          <w:b/>
          <w:sz w:val="24"/>
          <w:szCs w:val="24"/>
        </w:rPr>
        <w:t xml:space="preserve"> pozorovací</w:t>
      </w:r>
      <w:r>
        <w:rPr>
          <w:rFonts w:asciiTheme="minorHAnsi" w:hAnsiTheme="minorHAnsi"/>
          <w:b/>
          <w:sz w:val="24"/>
          <w:szCs w:val="24"/>
        </w:rPr>
        <w:t>ch vrtů</w:t>
      </w:r>
    </w:p>
    <w:p w14:paraId="413F4697" w14:textId="617E9E89" w:rsidR="00926175" w:rsidRDefault="00CA5DD3" w:rsidP="00591D61">
      <w:pPr>
        <w:pStyle w:val="Odstavec"/>
        <w:jc w:val="both"/>
        <w:rPr>
          <w:rFonts w:asciiTheme="minorHAnsi" w:hAnsiTheme="minorHAnsi"/>
          <w:sz w:val="24"/>
          <w:szCs w:val="24"/>
        </w:rPr>
      </w:pPr>
      <w:r>
        <w:rPr>
          <w:rFonts w:asciiTheme="minorHAnsi" w:hAnsiTheme="minorHAnsi"/>
          <w:sz w:val="24"/>
          <w:szCs w:val="24"/>
        </w:rPr>
        <w:t xml:space="preserve">           Do jednotlivých pozorovacích vrtů budou instalována automatická měření pro sní</w:t>
      </w:r>
      <w:r w:rsidR="001A5E6C">
        <w:rPr>
          <w:rFonts w:asciiTheme="minorHAnsi" w:hAnsiTheme="minorHAnsi"/>
          <w:sz w:val="24"/>
          <w:szCs w:val="24"/>
        </w:rPr>
        <w:t xml:space="preserve">mání hladiny v pozorovacím vrtu, které jsou umístěny na vzdušné straně hráze - </w:t>
      </w:r>
      <w:r w:rsidR="00B26C92" w:rsidRPr="00B26C92">
        <w:rPr>
          <w:rFonts w:asciiTheme="minorHAnsi" w:hAnsiTheme="minorHAnsi"/>
          <w:sz w:val="24"/>
          <w:szCs w:val="24"/>
        </w:rPr>
        <w:t xml:space="preserve">PS 11, PS 8, PS 9, PS 11, PS XII, PS IX, PS </w:t>
      </w:r>
      <w:proofErr w:type="spellStart"/>
      <w:r w:rsidR="00B26C92" w:rsidRPr="00B26C92">
        <w:rPr>
          <w:rFonts w:asciiTheme="minorHAnsi" w:hAnsiTheme="minorHAnsi"/>
          <w:sz w:val="24"/>
          <w:szCs w:val="24"/>
        </w:rPr>
        <w:t>VIa</w:t>
      </w:r>
      <w:proofErr w:type="spellEnd"/>
      <w:r w:rsidR="00B26C92" w:rsidRPr="00B26C92">
        <w:rPr>
          <w:rFonts w:asciiTheme="minorHAnsi" w:hAnsiTheme="minorHAnsi"/>
          <w:sz w:val="24"/>
          <w:szCs w:val="24"/>
        </w:rPr>
        <w:t xml:space="preserve">, PS </w:t>
      </w:r>
      <w:proofErr w:type="spellStart"/>
      <w:r w:rsidR="00B26C92" w:rsidRPr="00B26C92">
        <w:rPr>
          <w:rFonts w:asciiTheme="minorHAnsi" w:hAnsiTheme="minorHAnsi"/>
          <w:sz w:val="24"/>
          <w:szCs w:val="24"/>
        </w:rPr>
        <w:t>Xa</w:t>
      </w:r>
      <w:proofErr w:type="spellEnd"/>
      <w:r w:rsidR="00B26C92" w:rsidRPr="00B26C92">
        <w:rPr>
          <w:rFonts w:asciiTheme="minorHAnsi" w:hAnsiTheme="minorHAnsi"/>
          <w:sz w:val="24"/>
          <w:szCs w:val="24"/>
        </w:rPr>
        <w:t xml:space="preserve">, PS1, PS2, </w:t>
      </w:r>
      <w:r w:rsidR="001B4180" w:rsidRPr="001B4180">
        <w:rPr>
          <w:rFonts w:asciiTheme="minorHAnsi" w:hAnsiTheme="minorHAnsi"/>
          <w:sz w:val="24"/>
          <w:szCs w:val="24"/>
        </w:rPr>
        <w:t>PS7</w:t>
      </w:r>
      <w:r w:rsidR="00B26C92" w:rsidRPr="00B26C92">
        <w:rPr>
          <w:rFonts w:asciiTheme="minorHAnsi" w:hAnsiTheme="minorHAnsi"/>
          <w:sz w:val="24"/>
          <w:szCs w:val="24"/>
        </w:rPr>
        <w:t>, PS7c a PS7e</w:t>
      </w:r>
      <w:r w:rsidR="001B4180">
        <w:rPr>
          <w:rFonts w:asciiTheme="minorHAnsi" w:hAnsiTheme="minorHAnsi"/>
          <w:sz w:val="24"/>
          <w:szCs w:val="24"/>
        </w:rPr>
        <w:t xml:space="preserve">, </w:t>
      </w:r>
      <w:proofErr w:type="spellStart"/>
      <w:r w:rsidR="001B4180" w:rsidRPr="001B4180">
        <w:rPr>
          <w:rFonts w:asciiTheme="minorHAnsi" w:hAnsiTheme="minorHAnsi"/>
          <w:sz w:val="24"/>
          <w:szCs w:val="24"/>
        </w:rPr>
        <w:t>PSIa</w:t>
      </w:r>
      <w:proofErr w:type="spellEnd"/>
      <w:r w:rsidR="001B4180" w:rsidRPr="001B4180">
        <w:rPr>
          <w:rFonts w:asciiTheme="minorHAnsi" w:hAnsiTheme="minorHAnsi"/>
          <w:sz w:val="24"/>
          <w:szCs w:val="24"/>
        </w:rPr>
        <w:t xml:space="preserve">, </w:t>
      </w:r>
      <w:proofErr w:type="spellStart"/>
      <w:r w:rsidR="001B4180" w:rsidRPr="001B4180">
        <w:rPr>
          <w:rFonts w:asciiTheme="minorHAnsi" w:hAnsiTheme="minorHAnsi"/>
          <w:sz w:val="24"/>
          <w:szCs w:val="24"/>
        </w:rPr>
        <w:t>PSIIa</w:t>
      </w:r>
      <w:proofErr w:type="spellEnd"/>
      <w:r w:rsidR="001B4180" w:rsidRPr="001B4180">
        <w:rPr>
          <w:rFonts w:asciiTheme="minorHAnsi" w:hAnsiTheme="minorHAnsi"/>
          <w:sz w:val="24"/>
          <w:szCs w:val="24"/>
        </w:rPr>
        <w:t xml:space="preserve">, </w:t>
      </w:r>
      <w:proofErr w:type="spellStart"/>
      <w:r w:rsidR="001B4180" w:rsidRPr="001B4180">
        <w:rPr>
          <w:rFonts w:asciiTheme="minorHAnsi" w:hAnsiTheme="minorHAnsi"/>
          <w:sz w:val="24"/>
          <w:szCs w:val="24"/>
        </w:rPr>
        <w:t>PSIIIa</w:t>
      </w:r>
      <w:proofErr w:type="spellEnd"/>
      <w:r w:rsidR="001B4180" w:rsidRPr="001B4180">
        <w:rPr>
          <w:rFonts w:asciiTheme="minorHAnsi" w:hAnsiTheme="minorHAnsi"/>
          <w:sz w:val="24"/>
          <w:szCs w:val="24"/>
        </w:rPr>
        <w:t xml:space="preserve"> a </w:t>
      </w:r>
      <w:proofErr w:type="spellStart"/>
      <w:proofErr w:type="gramStart"/>
      <w:r w:rsidR="001B4180" w:rsidRPr="001B4180">
        <w:rPr>
          <w:rFonts w:asciiTheme="minorHAnsi" w:hAnsiTheme="minorHAnsi"/>
          <w:sz w:val="24"/>
          <w:szCs w:val="24"/>
        </w:rPr>
        <w:t>PSIVa</w:t>
      </w:r>
      <w:proofErr w:type="spellEnd"/>
      <w:r w:rsidR="001B4180">
        <w:rPr>
          <w:rFonts w:asciiTheme="minorHAnsi" w:hAnsiTheme="minorHAnsi"/>
          <w:sz w:val="24"/>
          <w:szCs w:val="24"/>
        </w:rPr>
        <w:t xml:space="preserve"> </w:t>
      </w:r>
      <w:r w:rsidR="001A5E6C">
        <w:rPr>
          <w:rFonts w:asciiTheme="minorHAnsi" w:hAnsiTheme="minorHAnsi"/>
          <w:sz w:val="24"/>
          <w:szCs w:val="24"/>
        </w:rPr>
        <w:t>.</w:t>
      </w:r>
      <w:proofErr w:type="gramEnd"/>
      <w:r w:rsidR="00BE1AEF">
        <w:rPr>
          <w:rFonts w:asciiTheme="minorHAnsi" w:hAnsiTheme="minorHAnsi"/>
          <w:sz w:val="24"/>
          <w:szCs w:val="24"/>
        </w:rPr>
        <w:t xml:space="preserve"> Hladinový snímač bude v pozorovacích vrtech na vzdušné st</w:t>
      </w:r>
      <w:r w:rsidR="008151CE">
        <w:rPr>
          <w:rFonts w:asciiTheme="minorHAnsi" w:hAnsiTheme="minorHAnsi"/>
          <w:sz w:val="24"/>
          <w:szCs w:val="24"/>
        </w:rPr>
        <w:t>raně hráze z</w:t>
      </w:r>
      <w:r w:rsidR="0068069E">
        <w:rPr>
          <w:rFonts w:asciiTheme="minorHAnsi" w:hAnsiTheme="minorHAnsi"/>
          <w:sz w:val="24"/>
          <w:szCs w:val="24"/>
        </w:rPr>
        <w:t xml:space="preserve">avěšen na ocelovém kříži. </w:t>
      </w:r>
    </w:p>
    <w:p w14:paraId="3383EF5D" w14:textId="77777777" w:rsidR="002474F5" w:rsidRDefault="00926175" w:rsidP="00591D61">
      <w:pPr>
        <w:pStyle w:val="Odstavec"/>
        <w:jc w:val="both"/>
        <w:rPr>
          <w:rFonts w:asciiTheme="minorHAnsi" w:hAnsiTheme="minorHAnsi"/>
          <w:sz w:val="24"/>
          <w:szCs w:val="24"/>
        </w:rPr>
      </w:pPr>
      <w:r w:rsidRPr="00CE3216">
        <w:rPr>
          <w:rFonts w:asciiTheme="minorHAnsi" w:hAnsiTheme="minorHAnsi"/>
          <w:sz w:val="24"/>
          <w:szCs w:val="24"/>
        </w:rPr>
        <w:lastRenderedPageBreak/>
        <w:t xml:space="preserve">           </w:t>
      </w:r>
      <w:r w:rsidR="002474F5" w:rsidRPr="00CE3216">
        <w:rPr>
          <w:rFonts w:asciiTheme="minorHAnsi" w:hAnsiTheme="minorHAnsi"/>
          <w:sz w:val="24"/>
          <w:szCs w:val="24"/>
        </w:rPr>
        <w:t xml:space="preserve">          </w:t>
      </w:r>
      <w:r w:rsidR="00B26C92" w:rsidRPr="00CE3216">
        <w:rPr>
          <w:rFonts w:asciiTheme="minorHAnsi" w:hAnsiTheme="minorHAnsi"/>
          <w:sz w:val="24"/>
          <w:szCs w:val="24"/>
        </w:rPr>
        <w:t>Snímač bude zavěšen</w:t>
      </w:r>
      <w:r w:rsidR="0068069E">
        <w:rPr>
          <w:rFonts w:asciiTheme="minorHAnsi" w:hAnsiTheme="minorHAnsi"/>
          <w:sz w:val="24"/>
          <w:szCs w:val="24"/>
        </w:rPr>
        <w:t xml:space="preserve"> </w:t>
      </w:r>
      <w:r w:rsidR="00B26C92">
        <w:rPr>
          <w:rFonts w:asciiTheme="minorHAnsi" w:hAnsiTheme="minorHAnsi"/>
          <w:sz w:val="24"/>
          <w:szCs w:val="24"/>
        </w:rPr>
        <w:t>pomocí výrobku, který je tvořen</w:t>
      </w:r>
      <w:r w:rsidR="0068069E">
        <w:rPr>
          <w:rFonts w:asciiTheme="minorHAnsi" w:hAnsiTheme="minorHAnsi"/>
          <w:sz w:val="24"/>
          <w:szCs w:val="24"/>
        </w:rPr>
        <w:t xml:space="preserve"> dvěma ocelovými </w:t>
      </w:r>
      <w:proofErr w:type="gramStart"/>
      <w:r w:rsidR="0068069E">
        <w:rPr>
          <w:rFonts w:asciiTheme="minorHAnsi" w:hAnsiTheme="minorHAnsi"/>
          <w:sz w:val="24"/>
          <w:szCs w:val="24"/>
        </w:rPr>
        <w:t>profily - plechy</w:t>
      </w:r>
      <w:proofErr w:type="gramEnd"/>
      <w:r w:rsidR="0068069E">
        <w:rPr>
          <w:rFonts w:asciiTheme="minorHAnsi" w:hAnsiTheme="minorHAnsi"/>
          <w:sz w:val="24"/>
          <w:szCs w:val="24"/>
        </w:rPr>
        <w:t xml:space="preserve">, tloušťka plechu 2 mm. Z důvodu proříznutí kabelu plechem je v ohybu </w:t>
      </w:r>
      <w:r w:rsidR="006F628A">
        <w:rPr>
          <w:rFonts w:asciiTheme="minorHAnsi" w:hAnsiTheme="minorHAnsi"/>
          <w:sz w:val="24"/>
          <w:szCs w:val="24"/>
        </w:rPr>
        <w:t xml:space="preserve">prvního plechu </w:t>
      </w:r>
      <w:r w:rsidR="0068069E">
        <w:rPr>
          <w:rFonts w:asciiTheme="minorHAnsi" w:hAnsiTheme="minorHAnsi"/>
          <w:sz w:val="24"/>
          <w:szCs w:val="24"/>
        </w:rPr>
        <w:t>osazen gumovým profilem</w:t>
      </w:r>
      <w:r w:rsidR="00CA3F4C">
        <w:rPr>
          <w:rFonts w:asciiTheme="minorHAnsi" w:hAnsiTheme="minorHAnsi"/>
          <w:sz w:val="24"/>
          <w:szCs w:val="24"/>
        </w:rPr>
        <w:t xml:space="preserve"> cca 85/25 mm</w:t>
      </w:r>
      <w:r w:rsidR="0068069E">
        <w:rPr>
          <w:rFonts w:asciiTheme="minorHAnsi" w:hAnsiTheme="minorHAnsi"/>
          <w:sz w:val="24"/>
          <w:szCs w:val="24"/>
        </w:rPr>
        <w:t xml:space="preserve">. </w:t>
      </w:r>
      <w:r w:rsidR="002474F5">
        <w:rPr>
          <w:rFonts w:asciiTheme="minorHAnsi" w:hAnsiTheme="minorHAnsi"/>
          <w:sz w:val="24"/>
          <w:szCs w:val="24"/>
        </w:rPr>
        <w:t xml:space="preserve">První plech je ohnutý </w:t>
      </w:r>
      <w:r w:rsidR="006F628A">
        <w:rPr>
          <w:rFonts w:asciiTheme="minorHAnsi" w:hAnsiTheme="minorHAnsi"/>
          <w:sz w:val="24"/>
          <w:szCs w:val="24"/>
        </w:rPr>
        <w:t xml:space="preserve">do tvaru trojúhelníku </w:t>
      </w:r>
      <w:r w:rsidR="002474F5">
        <w:rPr>
          <w:rFonts w:asciiTheme="minorHAnsi" w:hAnsiTheme="minorHAnsi"/>
          <w:sz w:val="24"/>
          <w:szCs w:val="24"/>
        </w:rPr>
        <w:t xml:space="preserve">pro umístění kabelu a druhý plech je plochý. Tyto profily jsou k sobě </w:t>
      </w:r>
      <w:r w:rsidR="00B26C92">
        <w:rPr>
          <w:rFonts w:asciiTheme="minorHAnsi" w:hAnsiTheme="minorHAnsi"/>
          <w:sz w:val="24"/>
          <w:szCs w:val="24"/>
        </w:rPr>
        <w:t>spojeny</w:t>
      </w:r>
      <w:r w:rsidR="002474F5">
        <w:rPr>
          <w:rFonts w:asciiTheme="minorHAnsi" w:hAnsiTheme="minorHAnsi"/>
          <w:sz w:val="24"/>
          <w:szCs w:val="24"/>
        </w:rPr>
        <w:t xml:space="preserve"> </w:t>
      </w:r>
      <w:r w:rsidR="009F5278">
        <w:rPr>
          <w:rFonts w:asciiTheme="minorHAnsi" w:hAnsiTheme="minorHAnsi"/>
          <w:sz w:val="24"/>
          <w:szCs w:val="24"/>
        </w:rPr>
        <w:t>4–6</w:t>
      </w:r>
      <w:r w:rsidR="002474F5">
        <w:rPr>
          <w:rFonts w:asciiTheme="minorHAnsi" w:hAnsiTheme="minorHAnsi"/>
          <w:sz w:val="24"/>
          <w:szCs w:val="24"/>
        </w:rPr>
        <w:t xml:space="preserve"> ks šroubů. Tato konstrukce je zavěšená na ocelovém kříži</w:t>
      </w:r>
      <w:r w:rsidR="00CA3F4C">
        <w:rPr>
          <w:rFonts w:asciiTheme="minorHAnsi" w:hAnsiTheme="minorHAnsi"/>
          <w:sz w:val="24"/>
          <w:szCs w:val="24"/>
        </w:rPr>
        <w:t xml:space="preserve"> pomocí uchycení 3/Z</w:t>
      </w:r>
      <w:r w:rsidR="002474F5">
        <w:rPr>
          <w:rFonts w:asciiTheme="minorHAnsi" w:hAnsiTheme="minorHAnsi"/>
          <w:sz w:val="24"/>
          <w:szCs w:val="24"/>
        </w:rPr>
        <w:t xml:space="preserve">. Ocelový kříž bude umístěn do drážek na horním konci stávajících </w:t>
      </w:r>
      <w:proofErr w:type="spellStart"/>
      <w:r w:rsidR="002474F5">
        <w:rPr>
          <w:rFonts w:asciiTheme="minorHAnsi" w:hAnsiTheme="minorHAnsi"/>
          <w:sz w:val="24"/>
          <w:szCs w:val="24"/>
        </w:rPr>
        <w:t>výpažnic</w:t>
      </w:r>
      <w:proofErr w:type="spellEnd"/>
      <w:r w:rsidR="002474F5">
        <w:rPr>
          <w:rFonts w:asciiTheme="minorHAnsi" w:hAnsiTheme="minorHAnsi"/>
          <w:sz w:val="24"/>
          <w:szCs w:val="24"/>
        </w:rPr>
        <w:t xml:space="preserve"> pozorovacích vrtů. </w:t>
      </w:r>
    </w:p>
    <w:p w14:paraId="67829AD3" w14:textId="77777777" w:rsidR="006F628A" w:rsidRDefault="002474F5" w:rsidP="00591D61">
      <w:pPr>
        <w:pStyle w:val="Odstavec"/>
        <w:jc w:val="both"/>
        <w:rPr>
          <w:rFonts w:asciiTheme="minorHAnsi" w:hAnsiTheme="minorHAnsi"/>
          <w:sz w:val="24"/>
          <w:szCs w:val="24"/>
        </w:rPr>
      </w:pPr>
      <w:r>
        <w:rPr>
          <w:rFonts w:asciiTheme="minorHAnsi" w:hAnsiTheme="minorHAnsi"/>
          <w:sz w:val="24"/>
          <w:szCs w:val="24"/>
        </w:rPr>
        <w:t xml:space="preserve">       U každého pozorovacího vrtu bude umístěna svorkovací krabice </w:t>
      </w:r>
      <w:r w:rsidR="00CA3F4C">
        <w:rPr>
          <w:rFonts w:asciiTheme="minorHAnsi" w:hAnsiTheme="minorHAnsi"/>
          <w:sz w:val="24"/>
          <w:szCs w:val="24"/>
        </w:rPr>
        <w:t>s min. IP 5</w:t>
      </w:r>
      <w:r w:rsidR="00CE3216">
        <w:rPr>
          <w:rFonts w:asciiTheme="minorHAnsi" w:hAnsiTheme="minorHAnsi"/>
          <w:sz w:val="24"/>
          <w:szCs w:val="24"/>
        </w:rPr>
        <w:t>5</w:t>
      </w:r>
      <w:r w:rsidR="00CA3F4C">
        <w:rPr>
          <w:rFonts w:asciiTheme="minorHAnsi" w:hAnsiTheme="minorHAnsi"/>
          <w:sz w:val="24"/>
          <w:szCs w:val="24"/>
        </w:rPr>
        <w:t xml:space="preserve"> </w:t>
      </w:r>
      <w:r>
        <w:rPr>
          <w:rFonts w:asciiTheme="minorHAnsi" w:hAnsiTheme="minorHAnsi"/>
          <w:sz w:val="24"/>
          <w:szCs w:val="24"/>
        </w:rPr>
        <w:t xml:space="preserve">pro umístění vybavení pro připojení snímače na kabelové vedení včetně přepěťových ochran. Na svorkovací krabici se </w:t>
      </w:r>
      <w:r w:rsidR="00CA5DD3">
        <w:rPr>
          <w:rFonts w:asciiTheme="minorHAnsi" w:hAnsiTheme="minorHAnsi"/>
          <w:sz w:val="24"/>
          <w:szCs w:val="24"/>
        </w:rPr>
        <w:t xml:space="preserve">napojí </w:t>
      </w:r>
      <w:r w:rsidR="00CA5DD3" w:rsidRPr="00CA5DD3">
        <w:rPr>
          <w:rFonts w:asciiTheme="minorHAnsi" w:hAnsiTheme="minorHAnsi"/>
          <w:sz w:val="24"/>
          <w:szCs w:val="24"/>
        </w:rPr>
        <w:t>kabelová trasa</w:t>
      </w:r>
      <w:r w:rsidR="00CA5DD3">
        <w:rPr>
          <w:rFonts w:asciiTheme="minorHAnsi" w:hAnsiTheme="minorHAnsi"/>
          <w:sz w:val="24"/>
          <w:szCs w:val="24"/>
        </w:rPr>
        <w:t xml:space="preserve"> směřující </w:t>
      </w:r>
      <w:r w:rsidR="00B26C92">
        <w:rPr>
          <w:rFonts w:asciiTheme="minorHAnsi" w:hAnsiTheme="minorHAnsi"/>
          <w:sz w:val="24"/>
          <w:szCs w:val="24"/>
        </w:rPr>
        <w:t xml:space="preserve">k páteřnímu kabelu </w:t>
      </w:r>
      <w:r w:rsidR="00CA5DD3">
        <w:rPr>
          <w:rFonts w:asciiTheme="minorHAnsi" w:hAnsiTheme="minorHAnsi"/>
          <w:sz w:val="24"/>
          <w:szCs w:val="24"/>
        </w:rPr>
        <w:t>do koncentrátoru</w:t>
      </w:r>
      <w:r>
        <w:rPr>
          <w:rFonts w:asciiTheme="minorHAnsi" w:hAnsiTheme="minorHAnsi"/>
          <w:sz w:val="24"/>
          <w:szCs w:val="24"/>
        </w:rPr>
        <w:t xml:space="preserve"> </w:t>
      </w:r>
      <w:r w:rsidR="001A5FD6">
        <w:rPr>
          <w:rFonts w:asciiTheme="minorHAnsi" w:hAnsiTheme="minorHAnsi"/>
          <w:sz w:val="24"/>
          <w:szCs w:val="24"/>
        </w:rPr>
        <w:t>dat</w:t>
      </w:r>
      <w:r w:rsidR="00CA5DD3">
        <w:rPr>
          <w:rFonts w:asciiTheme="minorHAnsi" w:hAnsiTheme="minorHAnsi"/>
          <w:sz w:val="24"/>
          <w:szCs w:val="24"/>
        </w:rPr>
        <w:t xml:space="preserve">. </w:t>
      </w:r>
      <w:r w:rsidR="00CA5DD3" w:rsidRPr="00CA5DD3">
        <w:rPr>
          <w:rFonts w:asciiTheme="minorHAnsi" w:hAnsiTheme="minorHAnsi"/>
          <w:sz w:val="24"/>
          <w:szCs w:val="24"/>
        </w:rPr>
        <w:t xml:space="preserve">Propojení </w:t>
      </w:r>
      <w:r>
        <w:rPr>
          <w:rFonts w:asciiTheme="minorHAnsi" w:hAnsiTheme="minorHAnsi"/>
          <w:sz w:val="24"/>
          <w:szCs w:val="24"/>
        </w:rPr>
        <w:t xml:space="preserve">jednotlivých </w:t>
      </w:r>
      <w:r w:rsidR="00CA5DD3" w:rsidRPr="00CA5DD3">
        <w:rPr>
          <w:rFonts w:asciiTheme="minorHAnsi" w:hAnsiTheme="minorHAnsi"/>
          <w:sz w:val="24"/>
          <w:szCs w:val="24"/>
        </w:rPr>
        <w:t xml:space="preserve">snímačů hladiny </w:t>
      </w:r>
      <w:r w:rsidR="009F5278" w:rsidRPr="00CA5DD3">
        <w:rPr>
          <w:rFonts w:asciiTheme="minorHAnsi" w:hAnsiTheme="minorHAnsi"/>
          <w:sz w:val="24"/>
          <w:szCs w:val="24"/>
        </w:rPr>
        <w:t>s</w:t>
      </w:r>
      <w:r w:rsidR="009F5278">
        <w:rPr>
          <w:rFonts w:asciiTheme="minorHAnsi" w:hAnsiTheme="minorHAnsi"/>
          <w:sz w:val="24"/>
          <w:szCs w:val="24"/>
        </w:rPr>
        <w:t> koncentrátorem</w:t>
      </w:r>
      <w:r w:rsidR="00CA5DD3">
        <w:rPr>
          <w:rFonts w:asciiTheme="minorHAnsi" w:hAnsiTheme="minorHAnsi"/>
          <w:sz w:val="24"/>
          <w:szCs w:val="24"/>
        </w:rPr>
        <w:t xml:space="preserve"> </w:t>
      </w:r>
      <w:r w:rsidR="00CA5DD3" w:rsidRPr="00CA5DD3">
        <w:rPr>
          <w:rFonts w:asciiTheme="minorHAnsi" w:hAnsiTheme="minorHAnsi"/>
          <w:sz w:val="24"/>
          <w:szCs w:val="24"/>
        </w:rPr>
        <w:t>b</w:t>
      </w:r>
      <w:r w:rsidR="00CA5DD3">
        <w:rPr>
          <w:rFonts w:asciiTheme="minorHAnsi" w:hAnsiTheme="minorHAnsi"/>
          <w:sz w:val="24"/>
          <w:szCs w:val="24"/>
        </w:rPr>
        <w:t>ude zajiš</w:t>
      </w:r>
      <w:r w:rsidR="00CA5DD3" w:rsidRPr="00CA5DD3">
        <w:rPr>
          <w:rFonts w:asciiTheme="minorHAnsi" w:hAnsiTheme="minorHAnsi"/>
          <w:sz w:val="24"/>
          <w:szCs w:val="24"/>
        </w:rPr>
        <w:t>těno nově vybudovanou kabelovou trasou</w:t>
      </w:r>
      <w:r w:rsidR="00CA5DD3">
        <w:rPr>
          <w:rFonts w:asciiTheme="minorHAnsi" w:hAnsiTheme="minorHAnsi"/>
          <w:sz w:val="24"/>
          <w:szCs w:val="24"/>
        </w:rPr>
        <w:t xml:space="preserve">. </w:t>
      </w:r>
      <w:r w:rsidR="00CA3F4C">
        <w:rPr>
          <w:rFonts w:asciiTheme="minorHAnsi" w:hAnsiTheme="minorHAnsi"/>
          <w:sz w:val="24"/>
          <w:szCs w:val="24"/>
        </w:rPr>
        <w:t xml:space="preserve">Každá krabice bude vybavena přepěťovými ochranami. </w:t>
      </w:r>
    </w:p>
    <w:p w14:paraId="187A7AE7" w14:textId="77777777" w:rsidR="00CA5DD3" w:rsidRDefault="006F628A" w:rsidP="00591D61">
      <w:pPr>
        <w:pStyle w:val="Odstavec"/>
        <w:jc w:val="both"/>
        <w:rPr>
          <w:rFonts w:asciiTheme="minorHAnsi" w:hAnsiTheme="minorHAnsi"/>
          <w:sz w:val="24"/>
          <w:szCs w:val="24"/>
        </w:rPr>
      </w:pPr>
      <w:r>
        <w:rPr>
          <w:rFonts w:asciiTheme="minorHAnsi" w:hAnsiTheme="minorHAnsi"/>
          <w:sz w:val="24"/>
          <w:szCs w:val="24"/>
        </w:rPr>
        <w:t xml:space="preserve">         U pozorovacích vrtů na vzdušné straně hráze bude svorkovací krabice připevněna k ocelové </w:t>
      </w:r>
      <w:proofErr w:type="spellStart"/>
      <w:r>
        <w:rPr>
          <w:rFonts w:asciiTheme="minorHAnsi" w:hAnsiTheme="minorHAnsi"/>
          <w:sz w:val="24"/>
          <w:szCs w:val="24"/>
        </w:rPr>
        <w:t>výpažnici</w:t>
      </w:r>
      <w:proofErr w:type="spellEnd"/>
      <w:r w:rsidR="00D14006">
        <w:rPr>
          <w:rFonts w:asciiTheme="minorHAnsi" w:hAnsiTheme="minorHAnsi"/>
          <w:sz w:val="24"/>
          <w:szCs w:val="24"/>
        </w:rPr>
        <w:t xml:space="preserve"> pomocí profilu L 120/120, </w:t>
      </w:r>
      <w:proofErr w:type="spellStart"/>
      <w:r w:rsidR="00D14006">
        <w:rPr>
          <w:rFonts w:asciiTheme="minorHAnsi" w:hAnsiTheme="minorHAnsi"/>
          <w:sz w:val="24"/>
          <w:szCs w:val="24"/>
        </w:rPr>
        <w:t>tl</w:t>
      </w:r>
      <w:proofErr w:type="spellEnd"/>
      <w:r w:rsidR="00D14006">
        <w:rPr>
          <w:rFonts w:asciiTheme="minorHAnsi" w:hAnsiTheme="minorHAnsi"/>
          <w:sz w:val="24"/>
          <w:szCs w:val="24"/>
        </w:rPr>
        <w:t xml:space="preserve">. 4 mm. </w:t>
      </w:r>
    </w:p>
    <w:p w14:paraId="2DC9B920" w14:textId="77777777" w:rsidR="007E48CE" w:rsidRDefault="00CA5DD3" w:rsidP="00C25F92">
      <w:pPr>
        <w:pStyle w:val="Odstavec"/>
        <w:jc w:val="both"/>
        <w:rPr>
          <w:rFonts w:asciiTheme="minorHAnsi" w:hAnsiTheme="minorHAnsi"/>
          <w:sz w:val="24"/>
          <w:szCs w:val="24"/>
        </w:rPr>
      </w:pPr>
      <w:r>
        <w:rPr>
          <w:rFonts w:asciiTheme="minorHAnsi" w:hAnsiTheme="minorHAnsi"/>
          <w:sz w:val="24"/>
          <w:szCs w:val="24"/>
        </w:rPr>
        <w:t xml:space="preserve">          Zadavatel </w:t>
      </w:r>
      <w:r w:rsidRPr="00CA5DD3">
        <w:rPr>
          <w:rFonts w:asciiTheme="minorHAnsi" w:hAnsiTheme="minorHAnsi"/>
          <w:sz w:val="24"/>
          <w:szCs w:val="24"/>
        </w:rPr>
        <w:t xml:space="preserve">požaduje </w:t>
      </w:r>
      <w:r w:rsidR="00C25F92">
        <w:rPr>
          <w:rFonts w:asciiTheme="minorHAnsi" w:hAnsiTheme="minorHAnsi"/>
          <w:sz w:val="24"/>
          <w:szCs w:val="24"/>
        </w:rPr>
        <w:t xml:space="preserve">nové </w:t>
      </w:r>
      <w:r w:rsidRPr="00CA5DD3">
        <w:rPr>
          <w:rFonts w:asciiTheme="minorHAnsi" w:hAnsiTheme="minorHAnsi"/>
          <w:sz w:val="24"/>
          <w:szCs w:val="24"/>
        </w:rPr>
        <w:t>z</w:t>
      </w:r>
      <w:r w:rsidR="00C25F92">
        <w:rPr>
          <w:rFonts w:asciiTheme="minorHAnsi" w:hAnsiTheme="minorHAnsi"/>
          <w:sz w:val="24"/>
          <w:szCs w:val="24"/>
        </w:rPr>
        <w:t>hlaví pozorovacích vrtů</w:t>
      </w:r>
      <w:r w:rsidR="00CE3216">
        <w:rPr>
          <w:rFonts w:asciiTheme="minorHAnsi" w:hAnsiTheme="minorHAnsi"/>
          <w:sz w:val="24"/>
          <w:szCs w:val="24"/>
        </w:rPr>
        <w:t xml:space="preserve">, kde </w:t>
      </w:r>
      <w:r w:rsidR="00C25F92">
        <w:rPr>
          <w:rFonts w:asciiTheme="minorHAnsi" w:hAnsiTheme="minorHAnsi"/>
          <w:sz w:val="24"/>
          <w:szCs w:val="24"/>
        </w:rPr>
        <w:t>snímač</w:t>
      </w:r>
      <w:r>
        <w:rPr>
          <w:rFonts w:asciiTheme="minorHAnsi" w:hAnsiTheme="minorHAnsi"/>
          <w:sz w:val="24"/>
          <w:szCs w:val="24"/>
        </w:rPr>
        <w:t xml:space="preserve"> bude uchycen pomocí </w:t>
      </w:r>
      <w:r w:rsidRPr="00CA5DD3">
        <w:rPr>
          <w:rFonts w:asciiTheme="minorHAnsi" w:hAnsiTheme="minorHAnsi"/>
          <w:sz w:val="24"/>
          <w:szCs w:val="24"/>
        </w:rPr>
        <w:t>montážního kříže.</w:t>
      </w:r>
      <w:r w:rsidR="00C25F92">
        <w:rPr>
          <w:rFonts w:asciiTheme="minorHAnsi" w:hAnsiTheme="minorHAnsi"/>
          <w:sz w:val="24"/>
          <w:szCs w:val="24"/>
        </w:rPr>
        <w:t xml:space="preserve"> </w:t>
      </w:r>
      <w:r w:rsidR="00C25F92" w:rsidRPr="00C25F92">
        <w:rPr>
          <w:rFonts w:asciiTheme="minorHAnsi" w:hAnsiTheme="minorHAnsi"/>
          <w:sz w:val="24"/>
          <w:szCs w:val="24"/>
        </w:rPr>
        <w:t xml:space="preserve">Stávající pozorovací vrt </w:t>
      </w:r>
      <w:r w:rsidR="00C25F92">
        <w:rPr>
          <w:rFonts w:asciiTheme="minorHAnsi" w:hAnsiTheme="minorHAnsi"/>
          <w:sz w:val="24"/>
          <w:szCs w:val="24"/>
        </w:rPr>
        <w:t xml:space="preserve">bude opatřen novým </w:t>
      </w:r>
      <w:r w:rsidR="00C25F92" w:rsidRPr="00C25F92">
        <w:rPr>
          <w:rFonts w:asciiTheme="minorHAnsi" w:hAnsiTheme="minorHAnsi"/>
          <w:sz w:val="24"/>
          <w:szCs w:val="24"/>
        </w:rPr>
        <w:t xml:space="preserve">zhlavím o průměru </w:t>
      </w:r>
      <w:r w:rsidR="00C25F92">
        <w:rPr>
          <w:rFonts w:asciiTheme="minorHAnsi" w:hAnsiTheme="minorHAnsi"/>
          <w:sz w:val="24"/>
          <w:szCs w:val="24"/>
        </w:rPr>
        <w:t>v závislosti na průměru vrtu</w:t>
      </w:r>
      <w:r w:rsidR="00C25F92" w:rsidRPr="00C25F92">
        <w:rPr>
          <w:rFonts w:asciiTheme="minorHAnsi" w:hAnsiTheme="minorHAnsi"/>
          <w:sz w:val="24"/>
          <w:szCs w:val="24"/>
        </w:rPr>
        <w:t xml:space="preserve"> a výšce</w:t>
      </w:r>
      <w:r w:rsidR="00C25F92">
        <w:rPr>
          <w:rFonts w:asciiTheme="minorHAnsi" w:hAnsiTheme="minorHAnsi"/>
          <w:sz w:val="24"/>
          <w:szCs w:val="24"/>
        </w:rPr>
        <w:t xml:space="preserve"> </w:t>
      </w:r>
      <w:r w:rsidR="00C25F92" w:rsidRPr="00C25F92">
        <w:rPr>
          <w:rFonts w:asciiTheme="minorHAnsi" w:hAnsiTheme="minorHAnsi"/>
          <w:sz w:val="24"/>
          <w:szCs w:val="24"/>
        </w:rPr>
        <w:t>min 150 mm. Zhlaví bude asymetricky uchyceno k přírubě na horním konci ochranné zárubnice.</w:t>
      </w:r>
    </w:p>
    <w:p w14:paraId="2ECFC5DC" w14:textId="77777777" w:rsidR="00CA5DD3" w:rsidRDefault="00B26C92" w:rsidP="00CE3216">
      <w:pPr>
        <w:pStyle w:val="Odstavec"/>
        <w:spacing w:before="240"/>
        <w:jc w:val="both"/>
        <w:rPr>
          <w:rFonts w:asciiTheme="minorHAnsi" w:hAnsiTheme="minorHAnsi"/>
          <w:b/>
          <w:sz w:val="24"/>
          <w:szCs w:val="24"/>
        </w:rPr>
      </w:pPr>
      <w:r>
        <w:rPr>
          <w:rFonts w:asciiTheme="minorHAnsi" w:hAnsiTheme="minorHAnsi"/>
          <w:b/>
          <w:sz w:val="24"/>
          <w:szCs w:val="24"/>
        </w:rPr>
        <w:t>Měření průsaku</w:t>
      </w:r>
    </w:p>
    <w:p w14:paraId="73E65C77" w14:textId="77777777" w:rsidR="00CA5DD3" w:rsidRDefault="00CA5DD3" w:rsidP="00591D61">
      <w:pPr>
        <w:pStyle w:val="Odstavec"/>
        <w:jc w:val="both"/>
        <w:rPr>
          <w:rFonts w:asciiTheme="minorHAnsi" w:hAnsiTheme="minorHAnsi"/>
          <w:sz w:val="24"/>
          <w:szCs w:val="24"/>
        </w:rPr>
      </w:pPr>
      <w:r>
        <w:rPr>
          <w:rFonts w:asciiTheme="minorHAnsi" w:hAnsiTheme="minorHAnsi"/>
          <w:sz w:val="24"/>
          <w:szCs w:val="24"/>
        </w:rPr>
        <w:t xml:space="preserve">          </w:t>
      </w:r>
      <w:r w:rsidR="00A20FBF">
        <w:rPr>
          <w:rFonts w:asciiTheme="minorHAnsi" w:hAnsiTheme="minorHAnsi"/>
          <w:sz w:val="24"/>
          <w:szCs w:val="24"/>
        </w:rPr>
        <w:t xml:space="preserve">    </w:t>
      </w:r>
      <w:r>
        <w:rPr>
          <w:rFonts w:asciiTheme="minorHAnsi" w:hAnsiTheme="minorHAnsi"/>
          <w:sz w:val="24"/>
          <w:szCs w:val="24"/>
        </w:rPr>
        <w:t>Měření průsaku bude r</w:t>
      </w:r>
      <w:r w:rsidR="00F03CF3">
        <w:rPr>
          <w:rFonts w:asciiTheme="minorHAnsi" w:hAnsiTheme="minorHAnsi"/>
          <w:sz w:val="24"/>
          <w:szCs w:val="24"/>
        </w:rPr>
        <w:t>ealizováno pomocí nově osazeného</w:t>
      </w:r>
      <w:r>
        <w:rPr>
          <w:rFonts w:asciiTheme="minorHAnsi" w:hAnsiTheme="minorHAnsi"/>
          <w:sz w:val="24"/>
          <w:szCs w:val="24"/>
        </w:rPr>
        <w:t xml:space="preserve"> ultrazvukového snímače. Snímač bude umístěn na průsaku</w:t>
      </w:r>
      <w:r w:rsidR="00F03CF3">
        <w:rPr>
          <w:rFonts w:asciiTheme="minorHAnsi" w:hAnsiTheme="minorHAnsi"/>
          <w:sz w:val="24"/>
          <w:szCs w:val="24"/>
        </w:rPr>
        <w:t xml:space="preserve"> MP 8</w:t>
      </w:r>
      <w:r w:rsidR="00C25F92">
        <w:rPr>
          <w:rFonts w:asciiTheme="minorHAnsi" w:hAnsiTheme="minorHAnsi"/>
          <w:sz w:val="24"/>
          <w:szCs w:val="24"/>
        </w:rPr>
        <w:t xml:space="preserve">. </w:t>
      </w:r>
      <w:r w:rsidR="00C970E1">
        <w:rPr>
          <w:rFonts w:asciiTheme="minorHAnsi" w:hAnsiTheme="minorHAnsi"/>
          <w:sz w:val="24"/>
          <w:szCs w:val="24"/>
        </w:rPr>
        <w:t xml:space="preserve">Snímač bude přichycen na konzole přichycené </w:t>
      </w:r>
      <w:r>
        <w:rPr>
          <w:rFonts w:asciiTheme="minorHAnsi" w:hAnsiTheme="minorHAnsi"/>
          <w:sz w:val="24"/>
          <w:szCs w:val="24"/>
        </w:rPr>
        <w:t xml:space="preserve">na </w:t>
      </w:r>
      <w:r w:rsidR="00F71C12">
        <w:rPr>
          <w:rFonts w:asciiTheme="minorHAnsi" w:hAnsiTheme="minorHAnsi"/>
          <w:sz w:val="24"/>
          <w:szCs w:val="24"/>
        </w:rPr>
        <w:t>stěnu betonové skruže</w:t>
      </w:r>
      <w:r>
        <w:rPr>
          <w:rFonts w:asciiTheme="minorHAnsi" w:hAnsiTheme="minorHAnsi"/>
          <w:sz w:val="24"/>
          <w:szCs w:val="24"/>
        </w:rPr>
        <w:t xml:space="preserve"> </w:t>
      </w:r>
      <w:r w:rsidR="00B84443">
        <w:rPr>
          <w:rFonts w:asciiTheme="minorHAnsi" w:hAnsiTheme="minorHAnsi"/>
          <w:sz w:val="24"/>
          <w:szCs w:val="24"/>
        </w:rPr>
        <w:t xml:space="preserve">a připojen </w:t>
      </w:r>
      <w:r>
        <w:rPr>
          <w:rFonts w:asciiTheme="minorHAnsi" w:hAnsiTheme="minorHAnsi"/>
          <w:sz w:val="24"/>
          <w:szCs w:val="24"/>
        </w:rPr>
        <w:t xml:space="preserve">do svorkovací </w:t>
      </w:r>
      <w:r w:rsidR="00B84443">
        <w:rPr>
          <w:rFonts w:asciiTheme="minorHAnsi" w:hAnsiTheme="minorHAnsi"/>
          <w:sz w:val="24"/>
          <w:szCs w:val="24"/>
        </w:rPr>
        <w:t>krabice</w:t>
      </w:r>
      <w:r>
        <w:rPr>
          <w:rFonts w:asciiTheme="minorHAnsi" w:hAnsiTheme="minorHAnsi"/>
          <w:sz w:val="24"/>
          <w:szCs w:val="24"/>
        </w:rPr>
        <w:t xml:space="preserve">. </w:t>
      </w:r>
      <w:r w:rsidR="00C52535">
        <w:rPr>
          <w:rFonts w:asciiTheme="minorHAnsi" w:hAnsiTheme="minorHAnsi"/>
          <w:sz w:val="24"/>
          <w:szCs w:val="24"/>
        </w:rPr>
        <w:t>Délka</w:t>
      </w:r>
      <w:r w:rsidR="00F71C12">
        <w:rPr>
          <w:rFonts w:asciiTheme="minorHAnsi" w:hAnsiTheme="minorHAnsi"/>
          <w:sz w:val="24"/>
          <w:szCs w:val="24"/>
        </w:rPr>
        <w:t xml:space="preserve"> konzoly je dána vzdáleností stěny skruže</w:t>
      </w:r>
      <w:r w:rsidR="00C52535">
        <w:rPr>
          <w:rFonts w:asciiTheme="minorHAnsi" w:hAnsiTheme="minorHAnsi"/>
          <w:sz w:val="24"/>
          <w:szCs w:val="24"/>
        </w:rPr>
        <w:t xml:space="preserve"> a umístění čidla k přepadu. </w:t>
      </w:r>
      <w:r>
        <w:rPr>
          <w:rFonts w:asciiTheme="minorHAnsi" w:hAnsiTheme="minorHAnsi"/>
          <w:sz w:val="24"/>
          <w:szCs w:val="24"/>
        </w:rPr>
        <w:t>Měření bude napojeno kabeláží do koncentrátoru</w:t>
      </w:r>
      <w:r w:rsidR="00A20FBF">
        <w:rPr>
          <w:rFonts w:asciiTheme="minorHAnsi" w:hAnsiTheme="minorHAnsi"/>
          <w:sz w:val="24"/>
          <w:szCs w:val="24"/>
        </w:rPr>
        <w:t xml:space="preserve"> </w:t>
      </w:r>
      <w:r w:rsidR="00F03CF3">
        <w:rPr>
          <w:rFonts w:asciiTheme="minorHAnsi" w:hAnsiTheme="minorHAnsi"/>
          <w:sz w:val="24"/>
          <w:szCs w:val="24"/>
        </w:rPr>
        <w:t>ve věži</w:t>
      </w:r>
      <w:r>
        <w:rPr>
          <w:rFonts w:asciiTheme="minorHAnsi" w:hAnsiTheme="minorHAnsi"/>
          <w:sz w:val="24"/>
          <w:szCs w:val="24"/>
        </w:rPr>
        <w:t xml:space="preserve">. </w:t>
      </w:r>
    </w:p>
    <w:p w14:paraId="67762F5F" w14:textId="77777777" w:rsidR="00BC4212" w:rsidRDefault="00A20FBF" w:rsidP="00A20FBF">
      <w:pPr>
        <w:pStyle w:val="Odstavec"/>
        <w:jc w:val="both"/>
        <w:rPr>
          <w:rFonts w:asciiTheme="minorHAnsi" w:hAnsiTheme="minorHAnsi"/>
          <w:sz w:val="24"/>
          <w:szCs w:val="24"/>
        </w:rPr>
      </w:pPr>
      <w:r>
        <w:rPr>
          <w:rFonts w:asciiTheme="minorHAnsi" w:hAnsiTheme="minorHAnsi"/>
          <w:sz w:val="24"/>
          <w:szCs w:val="24"/>
        </w:rPr>
        <w:t xml:space="preserve">             </w:t>
      </w:r>
      <w:r w:rsidR="00F03CF3">
        <w:rPr>
          <w:rFonts w:asciiTheme="minorHAnsi" w:hAnsiTheme="minorHAnsi"/>
          <w:sz w:val="24"/>
          <w:szCs w:val="24"/>
        </w:rPr>
        <w:t>U průsaku MP 8</w:t>
      </w:r>
      <w:r w:rsidR="00F71C12">
        <w:rPr>
          <w:rFonts w:asciiTheme="minorHAnsi" w:hAnsiTheme="minorHAnsi"/>
          <w:sz w:val="24"/>
          <w:szCs w:val="24"/>
        </w:rPr>
        <w:t xml:space="preserve"> bude </w:t>
      </w:r>
      <w:r w:rsidR="00B24BF6">
        <w:rPr>
          <w:rFonts w:asciiTheme="minorHAnsi" w:hAnsiTheme="minorHAnsi"/>
          <w:sz w:val="24"/>
          <w:szCs w:val="24"/>
        </w:rPr>
        <w:t xml:space="preserve">navíc </w:t>
      </w:r>
      <w:r w:rsidR="00D773B6">
        <w:rPr>
          <w:rFonts w:asciiTheme="minorHAnsi" w:hAnsiTheme="minorHAnsi"/>
          <w:sz w:val="24"/>
          <w:szCs w:val="24"/>
        </w:rPr>
        <w:t xml:space="preserve">v šachtě </w:t>
      </w:r>
      <w:r w:rsidR="00F03CF3">
        <w:rPr>
          <w:rFonts w:asciiTheme="minorHAnsi" w:hAnsiTheme="minorHAnsi"/>
          <w:sz w:val="24"/>
          <w:szCs w:val="24"/>
        </w:rPr>
        <w:t>MRŠ1</w:t>
      </w:r>
      <w:r w:rsidR="00D773B6">
        <w:rPr>
          <w:rFonts w:asciiTheme="minorHAnsi" w:hAnsiTheme="minorHAnsi"/>
          <w:sz w:val="24"/>
          <w:szCs w:val="24"/>
        </w:rPr>
        <w:t xml:space="preserve">3 </w:t>
      </w:r>
      <w:r w:rsidR="00F71C12">
        <w:rPr>
          <w:rFonts w:asciiTheme="minorHAnsi" w:hAnsiTheme="minorHAnsi"/>
          <w:sz w:val="24"/>
          <w:szCs w:val="24"/>
        </w:rPr>
        <w:t xml:space="preserve">instalován nový </w:t>
      </w:r>
      <w:proofErr w:type="spellStart"/>
      <w:r w:rsidR="00BC4212" w:rsidRPr="00BC4212">
        <w:rPr>
          <w:rFonts w:asciiTheme="minorHAnsi" w:hAnsiTheme="minorHAnsi"/>
          <w:sz w:val="24"/>
          <w:szCs w:val="24"/>
        </w:rPr>
        <w:t>Parshallův</w:t>
      </w:r>
      <w:proofErr w:type="spellEnd"/>
      <w:r w:rsidR="00BC4212" w:rsidRPr="00BC4212">
        <w:rPr>
          <w:rFonts w:asciiTheme="minorHAnsi" w:hAnsiTheme="minorHAnsi"/>
          <w:sz w:val="24"/>
          <w:szCs w:val="24"/>
        </w:rPr>
        <w:t xml:space="preserve"> žlab</w:t>
      </w:r>
      <w:r w:rsidR="00B24BF6">
        <w:rPr>
          <w:rFonts w:asciiTheme="minorHAnsi" w:hAnsiTheme="minorHAnsi"/>
          <w:sz w:val="24"/>
          <w:szCs w:val="24"/>
        </w:rPr>
        <w:t xml:space="preserve"> (typ P1)</w:t>
      </w:r>
      <w:r w:rsidR="00BC4212" w:rsidRPr="00BC4212">
        <w:rPr>
          <w:rFonts w:asciiTheme="minorHAnsi" w:hAnsiTheme="minorHAnsi"/>
          <w:sz w:val="24"/>
          <w:szCs w:val="24"/>
        </w:rPr>
        <w:t>.</w:t>
      </w:r>
      <w:r>
        <w:rPr>
          <w:rFonts w:asciiTheme="minorHAnsi" w:hAnsiTheme="minorHAnsi"/>
          <w:sz w:val="24"/>
          <w:szCs w:val="24"/>
        </w:rPr>
        <w:t xml:space="preserve"> </w:t>
      </w:r>
      <w:r w:rsidR="00D773B6">
        <w:rPr>
          <w:rFonts w:asciiTheme="minorHAnsi" w:hAnsiTheme="minorHAnsi"/>
          <w:sz w:val="24"/>
          <w:szCs w:val="24"/>
        </w:rPr>
        <w:t xml:space="preserve">Jeho rozměry </w:t>
      </w:r>
      <w:r w:rsidR="00B84443">
        <w:rPr>
          <w:rFonts w:asciiTheme="minorHAnsi" w:hAnsiTheme="minorHAnsi"/>
          <w:sz w:val="24"/>
          <w:szCs w:val="24"/>
        </w:rPr>
        <w:t>jsou dány parametry měřených veličin:</w:t>
      </w:r>
    </w:p>
    <w:p w14:paraId="3C045050" w14:textId="77777777" w:rsidR="00B84443" w:rsidRDefault="00F03CF3" w:rsidP="00B84443">
      <w:pPr>
        <w:pStyle w:val="Odstavec"/>
        <w:numPr>
          <w:ilvl w:val="0"/>
          <w:numId w:val="9"/>
        </w:numPr>
        <w:jc w:val="both"/>
        <w:rPr>
          <w:rFonts w:asciiTheme="minorHAnsi" w:hAnsiTheme="minorHAnsi"/>
          <w:sz w:val="24"/>
          <w:szCs w:val="24"/>
        </w:rPr>
      </w:pPr>
      <w:r>
        <w:rPr>
          <w:rFonts w:asciiTheme="minorHAnsi" w:hAnsiTheme="minorHAnsi"/>
          <w:sz w:val="24"/>
          <w:szCs w:val="24"/>
        </w:rPr>
        <w:t>přepadová výška – 230</w:t>
      </w:r>
      <w:r w:rsidR="00B84443">
        <w:rPr>
          <w:rFonts w:asciiTheme="minorHAnsi" w:hAnsiTheme="minorHAnsi"/>
          <w:sz w:val="24"/>
          <w:szCs w:val="24"/>
        </w:rPr>
        <w:t xml:space="preserve"> mm</w:t>
      </w:r>
    </w:p>
    <w:p w14:paraId="0C89F01F" w14:textId="77777777" w:rsidR="00B84443" w:rsidRDefault="00F03CF3" w:rsidP="00B84443">
      <w:pPr>
        <w:pStyle w:val="Odstavec"/>
        <w:numPr>
          <w:ilvl w:val="0"/>
          <w:numId w:val="9"/>
        </w:numPr>
        <w:jc w:val="both"/>
        <w:rPr>
          <w:rFonts w:asciiTheme="minorHAnsi" w:hAnsiTheme="minorHAnsi"/>
          <w:sz w:val="24"/>
          <w:szCs w:val="24"/>
        </w:rPr>
      </w:pPr>
      <w:r>
        <w:rPr>
          <w:rFonts w:asciiTheme="minorHAnsi" w:hAnsiTheme="minorHAnsi"/>
          <w:sz w:val="24"/>
          <w:szCs w:val="24"/>
        </w:rPr>
        <w:t>průtok – 6,2</w:t>
      </w:r>
      <w:r w:rsidR="00B84443">
        <w:rPr>
          <w:rFonts w:asciiTheme="minorHAnsi" w:hAnsiTheme="minorHAnsi"/>
          <w:sz w:val="24"/>
          <w:szCs w:val="24"/>
        </w:rPr>
        <w:t xml:space="preserve"> l/s</w:t>
      </w:r>
    </w:p>
    <w:p w14:paraId="22CD8DAF" w14:textId="77777777" w:rsidR="00CA5DD3" w:rsidRDefault="0046169D" w:rsidP="00A20FBF">
      <w:pPr>
        <w:pStyle w:val="Odstavec"/>
        <w:jc w:val="both"/>
        <w:rPr>
          <w:rFonts w:asciiTheme="minorHAnsi" w:hAnsiTheme="minorHAnsi"/>
          <w:sz w:val="24"/>
          <w:szCs w:val="24"/>
        </w:rPr>
      </w:pPr>
      <w:r>
        <w:rPr>
          <w:rFonts w:asciiTheme="minorHAnsi" w:hAnsiTheme="minorHAnsi"/>
          <w:sz w:val="24"/>
          <w:szCs w:val="24"/>
        </w:rPr>
        <w:t xml:space="preserve">           </w:t>
      </w:r>
      <w:r w:rsidR="00A20FBF">
        <w:rPr>
          <w:rFonts w:asciiTheme="minorHAnsi" w:hAnsiTheme="minorHAnsi"/>
          <w:sz w:val="24"/>
          <w:szCs w:val="24"/>
        </w:rPr>
        <w:t>V měr</w:t>
      </w:r>
      <w:r w:rsidR="00F03CF3">
        <w:rPr>
          <w:rFonts w:asciiTheme="minorHAnsi" w:hAnsiTheme="minorHAnsi"/>
          <w:sz w:val="24"/>
          <w:szCs w:val="24"/>
        </w:rPr>
        <w:t>né šachtě</w:t>
      </w:r>
      <w:r w:rsidR="00A20FBF">
        <w:rPr>
          <w:rFonts w:asciiTheme="minorHAnsi" w:hAnsiTheme="minorHAnsi"/>
          <w:sz w:val="24"/>
          <w:szCs w:val="24"/>
        </w:rPr>
        <w:t xml:space="preserve"> </w:t>
      </w:r>
      <w:r w:rsidR="00F03CF3">
        <w:rPr>
          <w:rFonts w:asciiTheme="minorHAnsi" w:hAnsiTheme="minorHAnsi"/>
          <w:sz w:val="24"/>
          <w:szCs w:val="24"/>
        </w:rPr>
        <w:t xml:space="preserve">bude </w:t>
      </w:r>
      <w:r w:rsidR="00A20FBF">
        <w:rPr>
          <w:rFonts w:asciiTheme="minorHAnsi" w:hAnsiTheme="minorHAnsi"/>
          <w:sz w:val="24"/>
          <w:szCs w:val="24"/>
        </w:rPr>
        <w:t>provedena</w:t>
      </w:r>
      <w:r w:rsidR="00F03CF3">
        <w:rPr>
          <w:rFonts w:asciiTheme="minorHAnsi" w:hAnsiTheme="minorHAnsi"/>
          <w:sz w:val="24"/>
          <w:szCs w:val="24"/>
        </w:rPr>
        <w:t xml:space="preserve"> instalace nové</w:t>
      </w:r>
      <w:r w:rsidR="00A20FBF" w:rsidRPr="00A20FBF">
        <w:rPr>
          <w:rFonts w:asciiTheme="minorHAnsi" w:hAnsiTheme="minorHAnsi"/>
          <w:sz w:val="24"/>
          <w:szCs w:val="24"/>
        </w:rPr>
        <w:t>h</w:t>
      </w:r>
      <w:r w:rsidR="00F03CF3">
        <w:rPr>
          <w:rFonts w:asciiTheme="minorHAnsi" w:hAnsiTheme="minorHAnsi"/>
          <w:sz w:val="24"/>
          <w:szCs w:val="24"/>
        </w:rPr>
        <w:t>o měřít</w:t>
      </w:r>
      <w:r w:rsidR="00A20FBF" w:rsidRPr="00A20FBF">
        <w:rPr>
          <w:rFonts w:asciiTheme="minorHAnsi" w:hAnsiTheme="minorHAnsi"/>
          <w:sz w:val="24"/>
          <w:szCs w:val="24"/>
        </w:rPr>
        <w:t>k</w:t>
      </w:r>
      <w:r w:rsidR="00F03CF3">
        <w:rPr>
          <w:rFonts w:asciiTheme="minorHAnsi" w:hAnsiTheme="minorHAnsi"/>
          <w:sz w:val="24"/>
          <w:szCs w:val="24"/>
        </w:rPr>
        <w:t>a</w:t>
      </w:r>
      <w:r w:rsidR="00A20FBF" w:rsidRPr="00A20FBF">
        <w:rPr>
          <w:rFonts w:asciiTheme="minorHAnsi" w:hAnsiTheme="minorHAnsi"/>
          <w:sz w:val="24"/>
          <w:szCs w:val="24"/>
        </w:rPr>
        <w:t xml:space="preserve"> s milimetrovou stupnicí z nerezového plechu </w:t>
      </w:r>
      <w:proofErr w:type="spellStart"/>
      <w:r w:rsidR="00A20FBF" w:rsidRPr="00A20FBF">
        <w:rPr>
          <w:rFonts w:asciiTheme="minorHAnsi" w:hAnsiTheme="minorHAnsi"/>
          <w:sz w:val="24"/>
          <w:szCs w:val="24"/>
        </w:rPr>
        <w:t>tl</w:t>
      </w:r>
      <w:proofErr w:type="spellEnd"/>
      <w:r w:rsidR="00A20FBF" w:rsidRPr="00A20FBF">
        <w:rPr>
          <w:rFonts w:asciiTheme="minorHAnsi" w:hAnsiTheme="minorHAnsi"/>
          <w:sz w:val="24"/>
          <w:szCs w:val="24"/>
        </w:rPr>
        <w:t>.</w:t>
      </w:r>
      <w:r w:rsidR="00A20FBF">
        <w:rPr>
          <w:rFonts w:asciiTheme="minorHAnsi" w:hAnsiTheme="minorHAnsi"/>
          <w:sz w:val="24"/>
          <w:szCs w:val="24"/>
        </w:rPr>
        <w:t xml:space="preserve"> </w:t>
      </w:r>
      <w:r w:rsidR="00B84443">
        <w:rPr>
          <w:rFonts w:asciiTheme="minorHAnsi" w:hAnsiTheme="minorHAnsi"/>
          <w:sz w:val="24"/>
          <w:szCs w:val="24"/>
        </w:rPr>
        <w:t>m</w:t>
      </w:r>
      <w:r w:rsidR="00A20FBF" w:rsidRPr="00A20FBF">
        <w:rPr>
          <w:rFonts w:asciiTheme="minorHAnsi" w:hAnsiTheme="minorHAnsi"/>
          <w:sz w:val="24"/>
          <w:szCs w:val="24"/>
        </w:rPr>
        <w:t>in</w:t>
      </w:r>
      <w:r w:rsidR="00B84443">
        <w:rPr>
          <w:rFonts w:asciiTheme="minorHAnsi" w:hAnsiTheme="minorHAnsi"/>
          <w:sz w:val="24"/>
          <w:szCs w:val="24"/>
        </w:rPr>
        <w:t>.</w:t>
      </w:r>
      <w:r w:rsidR="00A20FBF" w:rsidRPr="00A20FBF">
        <w:rPr>
          <w:rFonts w:asciiTheme="minorHAnsi" w:hAnsiTheme="minorHAnsi"/>
          <w:sz w:val="24"/>
          <w:szCs w:val="24"/>
        </w:rPr>
        <w:t xml:space="preserve"> 1 mm (přípa</w:t>
      </w:r>
      <w:r w:rsidR="00F03CF3">
        <w:rPr>
          <w:rFonts w:asciiTheme="minorHAnsi" w:hAnsiTheme="minorHAnsi"/>
          <w:sz w:val="24"/>
          <w:szCs w:val="24"/>
        </w:rPr>
        <w:t>dně plastové provedení). Měřítko bude</w:t>
      </w:r>
      <w:r w:rsidR="00A20FBF" w:rsidRPr="00A20FBF">
        <w:rPr>
          <w:rFonts w:asciiTheme="minorHAnsi" w:hAnsiTheme="minorHAnsi"/>
          <w:sz w:val="24"/>
          <w:szCs w:val="24"/>
        </w:rPr>
        <w:t xml:space="preserve"> připevněn</w:t>
      </w:r>
      <w:r w:rsidR="00F03CF3">
        <w:rPr>
          <w:rFonts w:asciiTheme="minorHAnsi" w:hAnsiTheme="minorHAnsi"/>
          <w:sz w:val="24"/>
          <w:szCs w:val="24"/>
        </w:rPr>
        <w:t>o</w:t>
      </w:r>
      <w:r w:rsidR="00A20FBF" w:rsidRPr="00A20FBF">
        <w:rPr>
          <w:rFonts w:asciiTheme="minorHAnsi" w:hAnsiTheme="minorHAnsi"/>
          <w:sz w:val="24"/>
          <w:szCs w:val="24"/>
        </w:rPr>
        <w:t xml:space="preserve"> ke stěně sběrné nádoby</w:t>
      </w:r>
      <w:r w:rsidR="00A20FBF">
        <w:rPr>
          <w:rFonts w:asciiTheme="minorHAnsi" w:hAnsiTheme="minorHAnsi"/>
          <w:sz w:val="24"/>
          <w:szCs w:val="24"/>
        </w:rPr>
        <w:t xml:space="preserve">, </w:t>
      </w:r>
      <w:r w:rsidR="00A20FBF" w:rsidRPr="00A20FBF">
        <w:rPr>
          <w:rFonts w:asciiTheme="minorHAnsi" w:hAnsiTheme="minorHAnsi"/>
          <w:sz w:val="24"/>
          <w:szCs w:val="24"/>
        </w:rPr>
        <w:t>případně stěně šachty v dostatečné vzdálenosti od přelivné hrany, aby nedocházelo vlivem snížení</w:t>
      </w:r>
      <w:r w:rsidR="00A20FBF">
        <w:rPr>
          <w:rFonts w:asciiTheme="minorHAnsi" w:hAnsiTheme="minorHAnsi"/>
          <w:sz w:val="24"/>
          <w:szCs w:val="24"/>
        </w:rPr>
        <w:t xml:space="preserve"> </w:t>
      </w:r>
      <w:r w:rsidR="00A20FBF" w:rsidRPr="00A20FBF">
        <w:rPr>
          <w:rFonts w:asciiTheme="minorHAnsi" w:hAnsiTheme="minorHAnsi"/>
          <w:sz w:val="24"/>
          <w:szCs w:val="24"/>
        </w:rPr>
        <w:t>přepadového paprsku k ovlivnění odečítaných hodnot.</w:t>
      </w:r>
    </w:p>
    <w:p w14:paraId="42C143CC" w14:textId="77777777" w:rsidR="00CA5DD3" w:rsidRDefault="00A20FBF" w:rsidP="00591D61">
      <w:pPr>
        <w:pStyle w:val="Odstavec"/>
        <w:jc w:val="both"/>
        <w:rPr>
          <w:rFonts w:asciiTheme="minorHAnsi" w:hAnsiTheme="minorHAnsi"/>
          <w:sz w:val="24"/>
          <w:szCs w:val="24"/>
        </w:rPr>
      </w:pPr>
      <w:r>
        <w:rPr>
          <w:rFonts w:asciiTheme="minorHAnsi" w:hAnsiTheme="minorHAnsi"/>
          <w:sz w:val="24"/>
          <w:szCs w:val="24"/>
        </w:rPr>
        <w:t xml:space="preserve">          V každé měrné šachtě bude instalována konzola</w:t>
      </w:r>
      <w:r w:rsidR="007826A3">
        <w:rPr>
          <w:rFonts w:asciiTheme="minorHAnsi" w:hAnsiTheme="minorHAnsi"/>
          <w:sz w:val="24"/>
          <w:szCs w:val="24"/>
        </w:rPr>
        <w:t xml:space="preserve"> k uchycení ultrazvukového čidla. </w:t>
      </w:r>
      <w:r w:rsidR="00D84B1B">
        <w:rPr>
          <w:rFonts w:asciiTheme="minorHAnsi" w:hAnsiTheme="minorHAnsi"/>
          <w:sz w:val="24"/>
          <w:szCs w:val="24"/>
        </w:rPr>
        <w:t xml:space="preserve">Svorkovací krabice bude připevněna ke konzole pomocí profilu L 120/120, </w:t>
      </w:r>
      <w:proofErr w:type="spellStart"/>
      <w:r w:rsidR="00D84B1B">
        <w:rPr>
          <w:rFonts w:asciiTheme="minorHAnsi" w:hAnsiTheme="minorHAnsi"/>
          <w:sz w:val="24"/>
          <w:szCs w:val="24"/>
        </w:rPr>
        <w:t>tl</w:t>
      </w:r>
      <w:proofErr w:type="spellEnd"/>
      <w:r w:rsidR="00D84B1B">
        <w:rPr>
          <w:rFonts w:asciiTheme="minorHAnsi" w:hAnsiTheme="minorHAnsi"/>
          <w:sz w:val="24"/>
          <w:szCs w:val="24"/>
        </w:rPr>
        <w:t xml:space="preserve">. 4 mm. </w:t>
      </w:r>
    </w:p>
    <w:p w14:paraId="0B52BF0E" w14:textId="77777777" w:rsidR="00EC1421" w:rsidRPr="00F63DB7" w:rsidRDefault="00EC1421" w:rsidP="00EC1421">
      <w:pPr>
        <w:pStyle w:val="N3"/>
        <w:tabs>
          <w:tab w:val="clear" w:pos="851"/>
          <w:tab w:val="left" w:pos="993"/>
        </w:tabs>
      </w:pPr>
      <w:bookmarkStart w:id="109" w:name="_Toc501556775"/>
      <w:bookmarkEnd w:id="108"/>
      <w:r>
        <w:t xml:space="preserve">Úprava systému na LMG </w:t>
      </w:r>
      <w:r w:rsidR="007826A3">
        <w:t xml:space="preserve">na </w:t>
      </w:r>
      <w:r w:rsidR="00F03CF3">
        <w:t>přítocích</w:t>
      </w:r>
      <w:bookmarkEnd w:id="109"/>
      <w:r w:rsidR="00F03CF3">
        <w:t xml:space="preserve"> </w:t>
      </w:r>
    </w:p>
    <w:p w14:paraId="00783CAE" w14:textId="77777777" w:rsidR="00EC1421" w:rsidRDefault="00F03CF3" w:rsidP="00EC1421">
      <w:pPr>
        <w:pStyle w:val="Odstavec"/>
        <w:ind w:firstLine="709"/>
        <w:jc w:val="both"/>
        <w:rPr>
          <w:rFonts w:asciiTheme="minorHAnsi" w:hAnsiTheme="minorHAnsi"/>
          <w:sz w:val="24"/>
          <w:szCs w:val="24"/>
        </w:rPr>
      </w:pPr>
      <w:r>
        <w:rPr>
          <w:rFonts w:asciiTheme="minorHAnsi" w:hAnsiTheme="minorHAnsi"/>
          <w:sz w:val="24"/>
          <w:szCs w:val="24"/>
        </w:rPr>
        <w:t>Stanice nebudou měněny</w:t>
      </w:r>
      <w:r w:rsidR="00EC1421">
        <w:rPr>
          <w:rFonts w:asciiTheme="minorHAnsi" w:hAnsiTheme="minorHAnsi"/>
          <w:sz w:val="24"/>
          <w:szCs w:val="24"/>
        </w:rPr>
        <w:t>.</w:t>
      </w:r>
      <w:r w:rsidR="00B24BF6">
        <w:rPr>
          <w:rFonts w:asciiTheme="minorHAnsi" w:hAnsiTheme="minorHAnsi"/>
          <w:sz w:val="24"/>
          <w:szCs w:val="24"/>
        </w:rPr>
        <w:t xml:space="preserve"> </w:t>
      </w:r>
      <w:r w:rsidR="00583BF9">
        <w:rPr>
          <w:rFonts w:asciiTheme="minorHAnsi" w:hAnsiTheme="minorHAnsi"/>
          <w:sz w:val="24"/>
          <w:szCs w:val="24"/>
        </w:rPr>
        <w:t xml:space="preserve">Veškerá data z měření budou zahrnuta </w:t>
      </w:r>
      <w:r w:rsidR="00B24BF6">
        <w:rPr>
          <w:rFonts w:asciiTheme="minorHAnsi" w:hAnsiTheme="minorHAnsi"/>
          <w:sz w:val="24"/>
          <w:szCs w:val="24"/>
        </w:rPr>
        <w:t xml:space="preserve">do nové vizualizace. </w:t>
      </w:r>
      <w:r w:rsidR="00EC1421">
        <w:rPr>
          <w:rFonts w:asciiTheme="minorHAnsi" w:hAnsiTheme="minorHAnsi"/>
          <w:sz w:val="24"/>
          <w:szCs w:val="24"/>
        </w:rPr>
        <w:t xml:space="preserve"> </w:t>
      </w:r>
    </w:p>
    <w:p w14:paraId="1FBC825B" w14:textId="77777777" w:rsidR="00D64BEF" w:rsidRPr="00E65D2F" w:rsidRDefault="00D64BEF" w:rsidP="00D64BEF">
      <w:pPr>
        <w:pStyle w:val="N3"/>
      </w:pPr>
      <w:bookmarkStart w:id="110" w:name="_Toc492998483"/>
      <w:bookmarkStart w:id="111" w:name="_Toc501556776"/>
      <w:r w:rsidRPr="00E65D2F">
        <w:lastRenderedPageBreak/>
        <w:t>Přenos dat na nadřízený systém</w:t>
      </w:r>
      <w:bookmarkEnd w:id="110"/>
      <w:r>
        <w:t xml:space="preserve"> – vodohospodářský dispečink</w:t>
      </w:r>
      <w:bookmarkEnd w:id="111"/>
      <w:r w:rsidRPr="00E65D2F">
        <w:t xml:space="preserve"> </w:t>
      </w:r>
    </w:p>
    <w:p w14:paraId="1DE197CE" w14:textId="77777777" w:rsidR="000A42D8" w:rsidRDefault="00D64BEF" w:rsidP="00D64BEF">
      <w:pPr>
        <w:pStyle w:val="Odstavec"/>
        <w:ind w:firstLine="709"/>
        <w:jc w:val="both"/>
        <w:rPr>
          <w:rFonts w:asciiTheme="minorHAnsi" w:hAnsiTheme="minorHAnsi"/>
          <w:sz w:val="24"/>
          <w:szCs w:val="24"/>
        </w:rPr>
      </w:pPr>
      <w:r w:rsidRPr="00D64BEF">
        <w:rPr>
          <w:rFonts w:asciiTheme="minorHAnsi" w:hAnsiTheme="minorHAnsi"/>
          <w:sz w:val="24"/>
          <w:szCs w:val="24"/>
        </w:rPr>
        <w:t xml:space="preserve">Naměřené hodnoty z jednotlivých měřících míst na vodním díle budou přenášena v nastaveném intervalu 10 min přes hlavní vyhodnocovací jednotku, umístěnou v kanceláři hrázného v rozvaděči DT1, na server SCADA umístěný na vodohospodářském dispečinku Povodí Moravy, s. p., v Brně. Přenosový interval bude pro uživatele nastavitelný na libovolnou četnost odesílání. Odesílání dat bude progresivní a závislé na momentální velikosti odesílané veličiny, tzn. že v případě dosažení horních limitů při měření např. výšky vodní hladiny může být automaticky odesílání dat přenastaveno na kratší interval. </w:t>
      </w:r>
    </w:p>
    <w:p w14:paraId="72898865" w14:textId="77777777" w:rsidR="000A42D8" w:rsidRDefault="000A42D8" w:rsidP="000A42D8">
      <w:pPr>
        <w:pStyle w:val="Odstavec"/>
        <w:ind w:firstLine="709"/>
        <w:jc w:val="both"/>
        <w:rPr>
          <w:rFonts w:asciiTheme="minorHAnsi" w:hAnsiTheme="minorHAnsi"/>
          <w:sz w:val="24"/>
          <w:szCs w:val="24"/>
        </w:rPr>
      </w:pPr>
      <w:r w:rsidRPr="00A71CD6">
        <w:rPr>
          <w:rFonts w:asciiTheme="minorHAnsi" w:hAnsiTheme="minorHAnsi"/>
          <w:sz w:val="24"/>
          <w:szCs w:val="24"/>
        </w:rPr>
        <w:t>Struktura kom</w:t>
      </w:r>
      <w:r>
        <w:rPr>
          <w:rFonts w:asciiTheme="minorHAnsi" w:hAnsiTheme="minorHAnsi"/>
          <w:sz w:val="24"/>
          <w:szCs w:val="24"/>
        </w:rPr>
        <w:t>unikace</w:t>
      </w:r>
      <w:r w:rsidRPr="00A71CD6">
        <w:rPr>
          <w:rFonts w:asciiTheme="minorHAnsi" w:hAnsiTheme="minorHAnsi"/>
          <w:sz w:val="24"/>
          <w:szCs w:val="24"/>
        </w:rPr>
        <w:t xml:space="preserve"> </w:t>
      </w:r>
      <w:r>
        <w:rPr>
          <w:rFonts w:asciiTheme="minorHAnsi" w:hAnsiTheme="minorHAnsi"/>
          <w:sz w:val="24"/>
          <w:szCs w:val="24"/>
        </w:rPr>
        <w:t>mezi jednotlivými VD a dispečinkem PMO v Brně</w:t>
      </w:r>
      <w:r w:rsidRPr="00A71CD6">
        <w:rPr>
          <w:rFonts w:asciiTheme="minorHAnsi" w:hAnsiTheme="minorHAnsi"/>
          <w:sz w:val="24"/>
          <w:szCs w:val="24"/>
        </w:rPr>
        <w:t>:</w:t>
      </w:r>
      <w:r w:rsidRPr="006145CE">
        <w:rPr>
          <w:rFonts w:asciiTheme="minorHAnsi" w:hAnsiTheme="minorHAnsi"/>
          <w:sz w:val="24"/>
          <w:szCs w:val="24"/>
        </w:rPr>
        <w:t xml:space="preserve"> </w:t>
      </w:r>
    </w:p>
    <w:p w14:paraId="214288FC" w14:textId="77777777" w:rsidR="00D64BEF" w:rsidRPr="00D64BEF" w:rsidRDefault="000A42D8" w:rsidP="009F5278">
      <w:pPr>
        <w:pStyle w:val="Odstavec"/>
        <w:ind w:firstLine="709"/>
        <w:jc w:val="center"/>
        <w:rPr>
          <w:rFonts w:asciiTheme="minorHAnsi" w:hAnsiTheme="minorHAnsi"/>
          <w:sz w:val="24"/>
          <w:szCs w:val="24"/>
        </w:rPr>
      </w:pPr>
      <w:r>
        <w:object w:dxaOrig="4320" w:dyaOrig="4320" w14:anchorId="0FC364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6pt;height:366pt" o:ole="">
            <v:imagedata r:id="rId15" o:title=""/>
          </v:shape>
          <o:OLEObject Type="Embed" ProgID="FoxitReader.Document" ShapeID="_x0000_i1025" DrawAspect="Content" ObjectID="_1799775581" r:id="rId16"/>
        </w:object>
      </w:r>
    </w:p>
    <w:p w14:paraId="108DF834" w14:textId="5F668A21" w:rsidR="00D64BEF" w:rsidRPr="00D64BEF" w:rsidRDefault="00D64BEF" w:rsidP="00D64BEF">
      <w:pPr>
        <w:pStyle w:val="Odstavec"/>
        <w:ind w:firstLine="709"/>
        <w:jc w:val="both"/>
        <w:rPr>
          <w:rFonts w:asciiTheme="minorHAnsi" w:hAnsiTheme="minorHAnsi"/>
          <w:sz w:val="24"/>
          <w:szCs w:val="24"/>
        </w:rPr>
      </w:pPr>
      <w:r w:rsidRPr="00D64BEF">
        <w:rPr>
          <w:rFonts w:asciiTheme="minorHAnsi" w:hAnsiTheme="minorHAnsi"/>
          <w:sz w:val="24"/>
          <w:szCs w:val="24"/>
        </w:rPr>
        <w:t xml:space="preserve">Přenos bude primárně probíhat prostřednictvím mobilního datového připojení pomocí sítě GSM.  Systém bude umožňovat odesílání varovných SMS zpráv o překročení mezních hodnot na určená čísla mobilních telefonů (minimálně na 20 telefonních čísel včetně speciálních formátů čísel např. 4 – 6ti místné číslo) a do systému vodohospodářského dispečinku.  Systém bude umožňovat také možnost dálkového nastavení jednotlivých veličin a konstant jednotlivých měření, a na základě </w:t>
      </w:r>
      <w:r w:rsidRPr="00D64BEF">
        <w:rPr>
          <w:rFonts w:asciiTheme="minorHAnsi" w:hAnsiTheme="minorHAnsi"/>
          <w:sz w:val="24"/>
          <w:szCs w:val="24"/>
        </w:rPr>
        <w:lastRenderedPageBreak/>
        <w:t xml:space="preserve">dotazu přímo na vyhodnocovací stanici, stanice pošle nazpět odpověď s hodnotami nastavených veličin. </w:t>
      </w:r>
    </w:p>
    <w:p w14:paraId="31778F66" w14:textId="77777777" w:rsidR="00D64BEF" w:rsidRPr="00D64BEF" w:rsidRDefault="00D64BEF" w:rsidP="00D64BEF">
      <w:pPr>
        <w:pStyle w:val="Odstavec"/>
        <w:ind w:firstLine="709"/>
        <w:jc w:val="both"/>
        <w:rPr>
          <w:rFonts w:asciiTheme="minorHAnsi" w:hAnsiTheme="minorHAnsi"/>
          <w:sz w:val="24"/>
          <w:szCs w:val="24"/>
        </w:rPr>
      </w:pPr>
      <w:r w:rsidRPr="00D64BEF">
        <w:rPr>
          <w:rFonts w:asciiTheme="minorHAnsi" w:hAnsiTheme="minorHAnsi"/>
          <w:sz w:val="24"/>
          <w:szCs w:val="24"/>
        </w:rPr>
        <w:t xml:space="preserve">Na vodohospodářském dispečinku Povodí Moravy, s. p. v Brně budou provedeny příslušné úpravy stávajícího softwaru nutné pro příjem, zobrazování a následné zpracování měřených údajů v systému SCADA a dále export dat pro další navazující systémy. </w:t>
      </w:r>
    </w:p>
    <w:p w14:paraId="52C511D9" w14:textId="77777777" w:rsidR="00EC02A9" w:rsidRDefault="000A42D8" w:rsidP="00D64BEF">
      <w:pPr>
        <w:pStyle w:val="Odstavec"/>
        <w:ind w:firstLine="709"/>
        <w:rPr>
          <w:rFonts w:asciiTheme="minorHAnsi" w:hAnsiTheme="minorHAnsi"/>
          <w:sz w:val="24"/>
          <w:szCs w:val="24"/>
        </w:rPr>
      </w:pPr>
      <w:r w:rsidRPr="000A42D8">
        <w:rPr>
          <w:rFonts w:asciiTheme="minorHAnsi" w:hAnsiTheme="minorHAnsi"/>
          <w:sz w:val="24"/>
          <w:szCs w:val="24"/>
        </w:rPr>
        <w:t xml:space="preserve">Zpracování dat je realizováno systémem SIMATIC WinCC, Siemens. Vizualizace je do systému SCADA zajištěna proprietárním komunikačním protokolem IEC 104 realizovaným dle potřeb Povodí Moravy, s. p. </w:t>
      </w:r>
      <w:r w:rsidR="00D64BEF" w:rsidRPr="000A42D8">
        <w:rPr>
          <w:rFonts w:asciiTheme="minorHAnsi" w:hAnsiTheme="minorHAnsi"/>
          <w:sz w:val="24"/>
          <w:szCs w:val="24"/>
        </w:rPr>
        <w:t>V rámci</w:t>
      </w:r>
      <w:r w:rsidR="00D64BEF" w:rsidRPr="00D64BEF">
        <w:rPr>
          <w:rFonts w:asciiTheme="minorHAnsi" w:hAnsiTheme="minorHAnsi"/>
          <w:sz w:val="24"/>
          <w:szCs w:val="24"/>
        </w:rPr>
        <w:t xml:space="preserve"> rekonstrukce měření bude nutné vytvořit ve SCADA systému nové datové body odpovídající počtu měřících veličin na vodním díle. Následně budou datové body namapovány tak, aby bylo možno s těmito daty pracovat v systémech vodohospodářského dispečinku. </w:t>
      </w:r>
    </w:p>
    <w:p w14:paraId="6D4A8AD8" w14:textId="77777777" w:rsidR="00327879" w:rsidRDefault="0046169D" w:rsidP="00EC02A9">
      <w:pPr>
        <w:pStyle w:val="Odstavec"/>
        <w:ind w:firstLine="709"/>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64384" behindDoc="1" locked="0" layoutInCell="1" allowOverlap="1" wp14:anchorId="55F9D59A" wp14:editId="6C845AD8">
            <wp:simplePos x="0" y="0"/>
            <wp:positionH relativeFrom="column">
              <wp:posOffset>635635</wp:posOffset>
            </wp:positionH>
            <wp:positionV relativeFrom="paragraph">
              <wp:posOffset>33020</wp:posOffset>
            </wp:positionV>
            <wp:extent cx="5043170" cy="3185160"/>
            <wp:effectExtent l="0" t="0" r="5080" b="0"/>
            <wp:wrapTight wrapText="bothSides">
              <wp:wrapPolygon edited="0">
                <wp:start x="0" y="0"/>
                <wp:lineTo x="0" y="21445"/>
                <wp:lineTo x="21540" y="21445"/>
                <wp:lineTo x="21540"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43170" cy="31851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FBD7894" w14:textId="77777777" w:rsidR="00327879" w:rsidRDefault="00327879" w:rsidP="00EC02A9">
      <w:pPr>
        <w:pStyle w:val="Odstavec"/>
        <w:ind w:firstLine="709"/>
        <w:jc w:val="both"/>
        <w:rPr>
          <w:rFonts w:asciiTheme="minorHAnsi" w:hAnsiTheme="minorHAnsi"/>
          <w:sz w:val="24"/>
          <w:szCs w:val="24"/>
        </w:rPr>
      </w:pPr>
    </w:p>
    <w:p w14:paraId="02C7A634" w14:textId="77777777" w:rsidR="00327879" w:rsidRDefault="00327879" w:rsidP="00EC02A9">
      <w:pPr>
        <w:pStyle w:val="Odstavec"/>
        <w:ind w:firstLine="709"/>
        <w:jc w:val="both"/>
        <w:rPr>
          <w:rFonts w:asciiTheme="minorHAnsi" w:hAnsiTheme="minorHAnsi"/>
          <w:sz w:val="24"/>
          <w:szCs w:val="24"/>
        </w:rPr>
      </w:pPr>
    </w:p>
    <w:p w14:paraId="403FC39A" w14:textId="77777777" w:rsidR="00327879" w:rsidRDefault="00327879" w:rsidP="00EC02A9">
      <w:pPr>
        <w:pStyle w:val="Odstavec"/>
        <w:ind w:firstLine="709"/>
        <w:jc w:val="both"/>
        <w:rPr>
          <w:rFonts w:asciiTheme="minorHAnsi" w:hAnsiTheme="minorHAnsi"/>
          <w:sz w:val="24"/>
          <w:szCs w:val="24"/>
        </w:rPr>
      </w:pPr>
    </w:p>
    <w:p w14:paraId="693FB2F4" w14:textId="77777777" w:rsidR="00327879" w:rsidRDefault="00327879" w:rsidP="00EC02A9">
      <w:pPr>
        <w:pStyle w:val="Odstavec"/>
        <w:ind w:firstLine="709"/>
        <w:jc w:val="both"/>
        <w:rPr>
          <w:rFonts w:asciiTheme="minorHAnsi" w:hAnsiTheme="minorHAnsi"/>
          <w:sz w:val="24"/>
          <w:szCs w:val="24"/>
        </w:rPr>
      </w:pPr>
    </w:p>
    <w:p w14:paraId="4BC11A79" w14:textId="77777777" w:rsidR="00327879" w:rsidRDefault="00327879" w:rsidP="00EC02A9">
      <w:pPr>
        <w:pStyle w:val="Odstavec"/>
        <w:ind w:firstLine="709"/>
        <w:jc w:val="both"/>
        <w:rPr>
          <w:rFonts w:asciiTheme="minorHAnsi" w:hAnsiTheme="minorHAnsi"/>
          <w:sz w:val="24"/>
          <w:szCs w:val="24"/>
        </w:rPr>
      </w:pPr>
    </w:p>
    <w:p w14:paraId="4A217A02" w14:textId="77777777" w:rsidR="00327879" w:rsidRDefault="00327879" w:rsidP="00EC02A9">
      <w:pPr>
        <w:pStyle w:val="Odstavec"/>
        <w:ind w:firstLine="709"/>
        <w:jc w:val="both"/>
        <w:rPr>
          <w:rFonts w:asciiTheme="minorHAnsi" w:hAnsiTheme="minorHAnsi"/>
          <w:sz w:val="24"/>
          <w:szCs w:val="24"/>
        </w:rPr>
      </w:pPr>
    </w:p>
    <w:p w14:paraId="015287B5" w14:textId="77777777" w:rsidR="008622B4" w:rsidRDefault="008622B4" w:rsidP="00EC02A9">
      <w:pPr>
        <w:pStyle w:val="Odstavec"/>
        <w:ind w:firstLine="709"/>
        <w:jc w:val="both"/>
        <w:rPr>
          <w:rFonts w:asciiTheme="minorHAnsi" w:hAnsiTheme="minorHAnsi"/>
          <w:sz w:val="24"/>
          <w:szCs w:val="24"/>
        </w:rPr>
      </w:pPr>
    </w:p>
    <w:p w14:paraId="562CCA39" w14:textId="77777777" w:rsidR="008622B4" w:rsidRDefault="008622B4" w:rsidP="00EC02A9">
      <w:pPr>
        <w:pStyle w:val="Odstavec"/>
        <w:ind w:firstLine="709"/>
        <w:jc w:val="both"/>
        <w:rPr>
          <w:rFonts w:asciiTheme="minorHAnsi" w:hAnsiTheme="minorHAnsi"/>
          <w:sz w:val="24"/>
          <w:szCs w:val="24"/>
        </w:rPr>
      </w:pPr>
    </w:p>
    <w:p w14:paraId="0F56D1A4" w14:textId="77777777" w:rsidR="008622B4" w:rsidRDefault="008622B4" w:rsidP="00EC02A9">
      <w:pPr>
        <w:pStyle w:val="Odstavec"/>
        <w:ind w:firstLine="709"/>
        <w:jc w:val="both"/>
        <w:rPr>
          <w:rFonts w:asciiTheme="minorHAnsi" w:hAnsiTheme="minorHAnsi"/>
          <w:sz w:val="24"/>
          <w:szCs w:val="24"/>
        </w:rPr>
      </w:pPr>
    </w:p>
    <w:p w14:paraId="10B532DC" w14:textId="77777777" w:rsidR="008622B4" w:rsidRDefault="008622B4" w:rsidP="00EC02A9">
      <w:pPr>
        <w:pStyle w:val="Odstavec"/>
        <w:ind w:firstLine="709"/>
        <w:jc w:val="both"/>
        <w:rPr>
          <w:rFonts w:asciiTheme="minorHAnsi" w:hAnsiTheme="minorHAnsi"/>
          <w:sz w:val="24"/>
          <w:szCs w:val="24"/>
        </w:rPr>
      </w:pPr>
    </w:p>
    <w:p w14:paraId="126CD0D5" w14:textId="77777777" w:rsidR="008622B4" w:rsidRDefault="008622B4" w:rsidP="00EC02A9">
      <w:pPr>
        <w:pStyle w:val="Odstavec"/>
        <w:ind w:firstLine="709"/>
        <w:jc w:val="both"/>
        <w:rPr>
          <w:rFonts w:asciiTheme="minorHAnsi" w:hAnsiTheme="minorHAnsi"/>
          <w:sz w:val="24"/>
          <w:szCs w:val="24"/>
        </w:rPr>
      </w:pPr>
    </w:p>
    <w:p w14:paraId="7394239D" w14:textId="77777777" w:rsidR="00EC02A9" w:rsidRDefault="00EC02A9" w:rsidP="00EC02A9">
      <w:pPr>
        <w:pStyle w:val="Odstavec"/>
        <w:ind w:firstLine="709"/>
        <w:jc w:val="both"/>
        <w:rPr>
          <w:rFonts w:asciiTheme="minorHAnsi" w:hAnsiTheme="minorHAnsi"/>
          <w:sz w:val="24"/>
          <w:szCs w:val="24"/>
        </w:rPr>
      </w:pPr>
      <w:r>
        <w:rPr>
          <w:rFonts w:asciiTheme="minorHAnsi" w:hAnsiTheme="minorHAnsi"/>
          <w:sz w:val="24"/>
          <w:szCs w:val="24"/>
        </w:rPr>
        <w:t>Server srvb-web slouží jako webový server, na kterém běží klientské moduly Interního dispečerského portálu. Na serveru je instalován SW - IIS 8.5, .Net Framework 4.5.</w:t>
      </w:r>
    </w:p>
    <w:p w14:paraId="15272CA2" w14:textId="77777777" w:rsidR="00EC02A9" w:rsidRDefault="00EC02A9" w:rsidP="00EC02A9">
      <w:pPr>
        <w:pStyle w:val="Odstavec"/>
        <w:ind w:firstLine="709"/>
        <w:jc w:val="both"/>
        <w:rPr>
          <w:rFonts w:asciiTheme="minorHAnsi" w:hAnsiTheme="minorHAnsi"/>
          <w:sz w:val="24"/>
          <w:szCs w:val="24"/>
        </w:rPr>
      </w:pPr>
      <w:r>
        <w:rPr>
          <w:rFonts w:asciiTheme="minorHAnsi" w:hAnsiTheme="minorHAnsi"/>
          <w:sz w:val="24"/>
          <w:szCs w:val="24"/>
        </w:rPr>
        <w:t>Server svrb-com slouží jako komunikační server, na kterém běží</w:t>
      </w:r>
    </w:p>
    <w:p w14:paraId="1AE7FA3A"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t>SCADA,</w:t>
      </w:r>
    </w:p>
    <w:p w14:paraId="50773F76"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t>konektor,</w:t>
      </w:r>
    </w:p>
    <w:p w14:paraId="09CA7B25"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t>adaptéry,</w:t>
      </w:r>
    </w:p>
    <w:p w14:paraId="37E2F5C9"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t>externí integrační vrstva (komunikace s SVP, š.p.),</w:t>
      </w:r>
    </w:p>
    <w:p w14:paraId="18FBF477"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t>transformační databáze pro dočasné ukládání naměřených dat,</w:t>
      </w:r>
    </w:p>
    <w:p w14:paraId="14DE47E8" w14:textId="77777777" w:rsidR="00EC02A9" w:rsidRPr="000A42D8" w:rsidRDefault="00EC02A9" w:rsidP="000A42D8">
      <w:pPr>
        <w:pStyle w:val="Odstavec"/>
        <w:numPr>
          <w:ilvl w:val="0"/>
          <w:numId w:val="17"/>
        </w:numPr>
        <w:jc w:val="both"/>
        <w:rPr>
          <w:rFonts w:asciiTheme="minorHAnsi" w:hAnsiTheme="minorHAnsi"/>
          <w:sz w:val="24"/>
          <w:szCs w:val="24"/>
        </w:rPr>
      </w:pPr>
      <w:r>
        <w:rPr>
          <w:rFonts w:asciiTheme="minorHAnsi" w:hAnsiTheme="minorHAnsi"/>
          <w:sz w:val="24"/>
          <w:szCs w:val="24"/>
        </w:rPr>
        <w:t>stahování dat z FTP ČHMÚ.</w:t>
      </w:r>
    </w:p>
    <w:p w14:paraId="2E795E7B" w14:textId="77777777" w:rsidR="00EC02A9" w:rsidRDefault="00EC02A9" w:rsidP="000A42D8">
      <w:pPr>
        <w:pStyle w:val="Odstavec"/>
        <w:spacing w:before="240"/>
        <w:ind w:firstLine="709"/>
        <w:jc w:val="both"/>
        <w:rPr>
          <w:rFonts w:asciiTheme="minorHAnsi" w:hAnsiTheme="minorHAnsi"/>
          <w:sz w:val="24"/>
          <w:szCs w:val="24"/>
        </w:rPr>
      </w:pPr>
      <w:r>
        <w:rPr>
          <w:rFonts w:asciiTheme="minorHAnsi" w:hAnsiTheme="minorHAnsi"/>
          <w:sz w:val="24"/>
          <w:szCs w:val="24"/>
        </w:rPr>
        <w:lastRenderedPageBreak/>
        <w:t>Dispečerská pracoviště v případě klientů IDP komunikují se serverem srvb-web, v případě  klientaSCADA se serverem srvb-com.</w:t>
      </w:r>
    </w:p>
    <w:p w14:paraId="012A6E4D" w14:textId="77777777" w:rsidR="008622B4" w:rsidRDefault="00EC02A9" w:rsidP="000A42D8">
      <w:pPr>
        <w:pStyle w:val="Odstavec"/>
        <w:spacing w:before="120"/>
        <w:ind w:firstLine="709"/>
        <w:jc w:val="both"/>
        <w:rPr>
          <w:rFonts w:asciiTheme="minorHAnsi" w:hAnsiTheme="minorHAnsi"/>
          <w:sz w:val="24"/>
          <w:szCs w:val="24"/>
        </w:rPr>
      </w:pPr>
      <w:r>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53D63CBD" w14:textId="77777777" w:rsidR="00EC02A9" w:rsidRDefault="00EC02A9" w:rsidP="00EC02A9">
      <w:pPr>
        <w:pStyle w:val="Odstavec"/>
        <w:ind w:firstLine="709"/>
        <w:jc w:val="both"/>
        <w:rPr>
          <w:rFonts w:asciiTheme="minorHAnsi" w:hAnsiTheme="minorHAnsi"/>
          <w:sz w:val="24"/>
          <w:szCs w:val="24"/>
        </w:rPr>
      </w:pPr>
      <w:r>
        <w:rPr>
          <w:rFonts w:asciiTheme="minorHAnsi" w:hAnsiTheme="minorHAnsi"/>
          <w:sz w:val="24"/>
          <w:szCs w:val="24"/>
        </w:rPr>
        <w:t>Příklad obrazovky správy datových bodů v Interním dispečerském portálu:</w:t>
      </w:r>
    </w:p>
    <w:p w14:paraId="5CE5046A" w14:textId="77777777" w:rsidR="00EC02A9" w:rsidRDefault="00EC02A9" w:rsidP="00EC02A9">
      <w:pPr>
        <w:pStyle w:val="Odstavec"/>
        <w:ind w:firstLine="709"/>
        <w:jc w:val="both"/>
        <w:rPr>
          <w:rFonts w:asciiTheme="minorHAnsi" w:hAnsiTheme="minorHAnsi"/>
          <w:sz w:val="24"/>
          <w:szCs w:val="24"/>
        </w:rPr>
      </w:pPr>
      <w:r>
        <w:rPr>
          <w:noProof/>
        </w:rPr>
        <w:drawing>
          <wp:anchor distT="0" distB="0" distL="114300" distR="114300" simplePos="0" relativeHeight="251661312" behindDoc="1" locked="0" layoutInCell="1" allowOverlap="1" wp14:anchorId="2C9E11DF" wp14:editId="47206629">
            <wp:simplePos x="0" y="0"/>
            <wp:positionH relativeFrom="column">
              <wp:posOffset>574675</wp:posOffset>
            </wp:positionH>
            <wp:positionV relativeFrom="paragraph">
              <wp:posOffset>144780</wp:posOffset>
            </wp:positionV>
            <wp:extent cx="5059680" cy="4183380"/>
            <wp:effectExtent l="0" t="0" r="7620" b="7620"/>
            <wp:wrapTight wrapText="bothSides">
              <wp:wrapPolygon edited="0">
                <wp:start x="0" y="0"/>
                <wp:lineTo x="0" y="21541"/>
                <wp:lineTo x="21551" y="21541"/>
                <wp:lineTo x="21551"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59680" cy="4183380"/>
                    </a:xfrm>
                    <a:prstGeom prst="rect">
                      <a:avLst/>
                    </a:prstGeom>
                    <a:noFill/>
                  </pic:spPr>
                </pic:pic>
              </a:graphicData>
            </a:graphic>
            <wp14:sizeRelH relativeFrom="margin">
              <wp14:pctWidth>0</wp14:pctWidth>
            </wp14:sizeRelH>
            <wp14:sizeRelV relativeFrom="margin">
              <wp14:pctHeight>0</wp14:pctHeight>
            </wp14:sizeRelV>
          </wp:anchor>
        </w:drawing>
      </w:r>
    </w:p>
    <w:p w14:paraId="58E72F12" w14:textId="77777777" w:rsidR="00EC02A9" w:rsidRDefault="00EC02A9" w:rsidP="00EC02A9">
      <w:pPr>
        <w:pStyle w:val="Odstavec"/>
        <w:ind w:firstLine="709"/>
        <w:jc w:val="both"/>
        <w:rPr>
          <w:rFonts w:asciiTheme="minorHAnsi" w:hAnsiTheme="minorHAnsi"/>
          <w:sz w:val="24"/>
          <w:szCs w:val="24"/>
        </w:rPr>
      </w:pPr>
    </w:p>
    <w:p w14:paraId="3805BA34" w14:textId="77777777" w:rsidR="00EC02A9" w:rsidRDefault="00EC02A9" w:rsidP="00EC02A9">
      <w:pPr>
        <w:pStyle w:val="Odstavec"/>
        <w:ind w:firstLine="709"/>
        <w:jc w:val="both"/>
        <w:rPr>
          <w:rFonts w:asciiTheme="minorHAnsi" w:hAnsiTheme="minorHAnsi"/>
          <w:sz w:val="24"/>
          <w:szCs w:val="24"/>
        </w:rPr>
      </w:pPr>
    </w:p>
    <w:p w14:paraId="4EC52F9C" w14:textId="77777777" w:rsidR="00EC02A9" w:rsidRDefault="00EC02A9" w:rsidP="00EC02A9">
      <w:pPr>
        <w:pStyle w:val="Odstavec"/>
        <w:ind w:firstLine="709"/>
        <w:jc w:val="both"/>
        <w:rPr>
          <w:rFonts w:asciiTheme="minorHAnsi" w:hAnsiTheme="minorHAnsi"/>
          <w:sz w:val="24"/>
          <w:szCs w:val="24"/>
        </w:rPr>
      </w:pPr>
    </w:p>
    <w:p w14:paraId="7DC061E3" w14:textId="77777777" w:rsidR="00EC02A9" w:rsidRDefault="00EC02A9" w:rsidP="00EC02A9">
      <w:pPr>
        <w:pStyle w:val="Odstavec"/>
        <w:ind w:firstLine="709"/>
        <w:jc w:val="both"/>
        <w:rPr>
          <w:rFonts w:asciiTheme="minorHAnsi" w:hAnsiTheme="minorHAnsi"/>
          <w:sz w:val="24"/>
          <w:szCs w:val="24"/>
        </w:rPr>
      </w:pPr>
    </w:p>
    <w:p w14:paraId="58784915" w14:textId="77777777" w:rsidR="00EC02A9" w:rsidRDefault="00EC02A9" w:rsidP="00EC02A9">
      <w:pPr>
        <w:pStyle w:val="Odstavec"/>
        <w:ind w:firstLine="709"/>
        <w:jc w:val="both"/>
        <w:rPr>
          <w:rFonts w:asciiTheme="minorHAnsi" w:hAnsiTheme="minorHAnsi"/>
          <w:sz w:val="24"/>
          <w:szCs w:val="24"/>
        </w:rPr>
      </w:pPr>
    </w:p>
    <w:p w14:paraId="1998A224" w14:textId="77777777" w:rsidR="00EC02A9" w:rsidRDefault="00EC02A9" w:rsidP="00EC02A9">
      <w:pPr>
        <w:pStyle w:val="Odstavec"/>
        <w:ind w:firstLine="709"/>
        <w:jc w:val="both"/>
        <w:rPr>
          <w:rFonts w:asciiTheme="minorHAnsi" w:hAnsiTheme="minorHAnsi"/>
          <w:sz w:val="24"/>
          <w:szCs w:val="24"/>
        </w:rPr>
      </w:pPr>
    </w:p>
    <w:p w14:paraId="0F910E0E" w14:textId="77777777" w:rsidR="00EC02A9" w:rsidRDefault="00EC02A9" w:rsidP="00EC02A9">
      <w:pPr>
        <w:pStyle w:val="Odstavec"/>
        <w:ind w:firstLine="709"/>
        <w:jc w:val="both"/>
        <w:rPr>
          <w:rFonts w:asciiTheme="minorHAnsi" w:hAnsiTheme="minorHAnsi"/>
          <w:sz w:val="24"/>
          <w:szCs w:val="24"/>
        </w:rPr>
      </w:pPr>
    </w:p>
    <w:p w14:paraId="4AD4F3CB" w14:textId="77777777" w:rsidR="00EC02A9" w:rsidRDefault="00EC02A9" w:rsidP="00EC02A9">
      <w:pPr>
        <w:pStyle w:val="Odstavec"/>
        <w:ind w:firstLine="709"/>
        <w:jc w:val="both"/>
        <w:rPr>
          <w:rFonts w:asciiTheme="minorHAnsi" w:hAnsiTheme="minorHAnsi"/>
          <w:sz w:val="24"/>
          <w:szCs w:val="24"/>
        </w:rPr>
      </w:pPr>
    </w:p>
    <w:p w14:paraId="6699A23D" w14:textId="77777777" w:rsidR="00EC02A9" w:rsidRDefault="00EC02A9" w:rsidP="00EC02A9">
      <w:pPr>
        <w:pStyle w:val="Odstavec"/>
        <w:ind w:firstLine="709"/>
        <w:jc w:val="both"/>
        <w:rPr>
          <w:rFonts w:asciiTheme="minorHAnsi" w:hAnsiTheme="minorHAnsi"/>
          <w:sz w:val="24"/>
          <w:szCs w:val="24"/>
        </w:rPr>
      </w:pPr>
    </w:p>
    <w:p w14:paraId="2EF1E2CA" w14:textId="77777777" w:rsidR="00EC02A9" w:rsidRDefault="00EC02A9" w:rsidP="00EC02A9">
      <w:pPr>
        <w:pStyle w:val="Odstavec"/>
        <w:ind w:firstLine="709"/>
        <w:jc w:val="both"/>
        <w:rPr>
          <w:rFonts w:asciiTheme="minorHAnsi" w:hAnsiTheme="minorHAnsi"/>
          <w:sz w:val="24"/>
          <w:szCs w:val="24"/>
        </w:rPr>
      </w:pPr>
    </w:p>
    <w:p w14:paraId="1096370D" w14:textId="77777777" w:rsidR="00EC02A9" w:rsidRDefault="00EC02A9" w:rsidP="00EC02A9">
      <w:pPr>
        <w:pStyle w:val="Odstavec"/>
        <w:ind w:firstLine="709"/>
        <w:jc w:val="both"/>
        <w:rPr>
          <w:rFonts w:asciiTheme="minorHAnsi" w:hAnsiTheme="minorHAnsi"/>
          <w:sz w:val="24"/>
          <w:szCs w:val="24"/>
        </w:rPr>
      </w:pPr>
    </w:p>
    <w:p w14:paraId="6DCAB520" w14:textId="77777777" w:rsidR="00EC02A9" w:rsidRDefault="00EC02A9" w:rsidP="00EC02A9">
      <w:pPr>
        <w:pStyle w:val="Odstavec"/>
        <w:ind w:firstLine="709"/>
        <w:jc w:val="both"/>
        <w:rPr>
          <w:rFonts w:asciiTheme="minorHAnsi" w:hAnsiTheme="minorHAnsi"/>
          <w:sz w:val="24"/>
          <w:szCs w:val="24"/>
        </w:rPr>
      </w:pPr>
    </w:p>
    <w:p w14:paraId="149390CD" w14:textId="77777777" w:rsidR="00EC02A9" w:rsidRDefault="00EC02A9" w:rsidP="00EC02A9">
      <w:pPr>
        <w:pStyle w:val="Odstavec"/>
        <w:ind w:firstLine="709"/>
        <w:jc w:val="both"/>
        <w:rPr>
          <w:rFonts w:asciiTheme="minorHAnsi" w:hAnsiTheme="minorHAnsi"/>
          <w:sz w:val="24"/>
          <w:szCs w:val="24"/>
        </w:rPr>
      </w:pPr>
    </w:p>
    <w:p w14:paraId="7C26CBD4" w14:textId="77777777" w:rsidR="00EC02A9" w:rsidRDefault="00EC02A9" w:rsidP="00EC02A9">
      <w:pPr>
        <w:pStyle w:val="Odstavec"/>
        <w:ind w:firstLine="709"/>
        <w:jc w:val="both"/>
        <w:rPr>
          <w:rFonts w:asciiTheme="minorHAnsi" w:hAnsiTheme="minorHAnsi"/>
          <w:sz w:val="24"/>
          <w:szCs w:val="24"/>
        </w:rPr>
      </w:pPr>
    </w:p>
    <w:p w14:paraId="77668F87" w14:textId="77777777" w:rsidR="006145CE" w:rsidRPr="00E65D2F" w:rsidRDefault="006145CE" w:rsidP="00E65D2F">
      <w:pPr>
        <w:pStyle w:val="N3"/>
        <w:tabs>
          <w:tab w:val="clear" w:pos="851"/>
          <w:tab w:val="left" w:pos="993"/>
        </w:tabs>
      </w:pPr>
      <w:bookmarkStart w:id="112" w:name="_Toc501556777"/>
      <w:r w:rsidRPr="00E65D2F">
        <w:t>Vizualizace a zpracování dat</w:t>
      </w:r>
      <w:bookmarkEnd w:id="112"/>
      <w:r w:rsidRPr="00E65D2F">
        <w:t xml:space="preserve"> </w:t>
      </w:r>
    </w:p>
    <w:p w14:paraId="349D36A3" w14:textId="77777777" w:rsidR="00327879" w:rsidRDefault="00327879" w:rsidP="00327879">
      <w:pPr>
        <w:pStyle w:val="Odstavec"/>
        <w:ind w:firstLine="709"/>
        <w:jc w:val="both"/>
        <w:rPr>
          <w:rFonts w:asciiTheme="minorHAnsi" w:hAnsiTheme="minorHAnsi"/>
          <w:sz w:val="24"/>
          <w:szCs w:val="24"/>
        </w:rPr>
      </w:pPr>
      <w:r>
        <w:rPr>
          <w:rFonts w:asciiTheme="minorHAnsi" w:hAnsiTheme="minorHAnsi"/>
          <w:sz w:val="24"/>
          <w:szCs w:val="24"/>
        </w:rPr>
        <w:t>Nový vizualizační SW v kanceláři hrázného bude zobrazovat na mapovém podkladu aktuálně naměřené hodnoty z:</w:t>
      </w:r>
    </w:p>
    <w:p w14:paraId="0E45EA27" w14:textId="77777777" w:rsidR="00327879" w:rsidRDefault="007826A3" w:rsidP="00327879">
      <w:pPr>
        <w:pStyle w:val="Odstavec"/>
        <w:numPr>
          <w:ilvl w:val="0"/>
          <w:numId w:val="18"/>
        </w:numPr>
        <w:jc w:val="both"/>
        <w:rPr>
          <w:rFonts w:asciiTheme="minorHAnsi" w:hAnsiTheme="minorHAnsi"/>
          <w:sz w:val="24"/>
          <w:szCs w:val="24"/>
        </w:rPr>
      </w:pPr>
      <w:r>
        <w:rPr>
          <w:rFonts w:asciiTheme="minorHAnsi" w:hAnsiTheme="minorHAnsi"/>
          <w:sz w:val="24"/>
          <w:szCs w:val="24"/>
        </w:rPr>
        <w:t xml:space="preserve">nových </w:t>
      </w:r>
      <w:r w:rsidR="00327879">
        <w:rPr>
          <w:rFonts w:asciiTheme="minorHAnsi" w:hAnsiTheme="minorHAnsi"/>
          <w:sz w:val="24"/>
          <w:szCs w:val="24"/>
        </w:rPr>
        <w:t xml:space="preserve">snímačů TBD </w:t>
      </w:r>
    </w:p>
    <w:p w14:paraId="2B3492F7"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srážkoměru</w:t>
      </w:r>
    </w:p>
    <w:p w14:paraId="1AF6DB6F" w14:textId="77777777" w:rsidR="007925E4" w:rsidRDefault="007925E4" w:rsidP="00327879">
      <w:pPr>
        <w:pStyle w:val="Odstavec"/>
        <w:numPr>
          <w:ilvl w:val="0"/>
          <w:numId w:val="18"/>
        </w:numPr>
        <w:jc w:val="both"/>
        <w:rPr>
          <w:rFonts w:asciiTheme="minorHAnsi" w:hAnsiTheme="minorHAnsi"/>
          <w:sz w:val="24"/>
          <w:szCs w:val="24"/>
        </w:rPr>
      </w:pPr>
      <w:r>
        <w:rPr>
          <w:rFonts w:asciiTheme="minorHAnsi" w:hAnsiTheme="minorHAnsi"/>
          <w:sz w:val="24"/>
          <w:szCs w:val="24"/>
        </w:rPr>
        <w:t>teplotu vody</w:t>
      </w:r>
    </w:p>
    <w:p w14:paraId="0B4CF2AA" w14:textId="77777777" w:rsidR="00327879" w:rsidRDefault="00421AC6" w:rsidP="00327879">
      <w:pPr>
        <w:pStyle w:val="Odstavec"/>
        <w:numPr>
          <w:ilvl w:val="0"/>
          <w:numId w:val="18"/>
        </w:numPr>
        <w:jc w:val="both"/>
        <w:rPr>
          <w:rFonts w:asciiTheme="minorHAnsi" w:hAnsiTheme="minorHAnsi"/>
          <w:sz w:val="24"/>
          <w:szCs w:val="24"/>
        </w:rPr>
      </w:pPr>
      <w:r>
        <w:rPr>
          <w:rFonts w:asciiTheme="minorHAnsi" w:hAnsiTheme="minorHAnsi"/>
          <w:sz w:val="24"/>
          <w:szCs w:val="24"/>
        </w:rPr>
        <w:t>teplota</w:t>
      </w:r>
      <w:r w:rsidR="00327879">
        <w:rPr>
          <w:rFonts w:asciiTheme="minorHAnsi" w:hAnsiTheme="minorHAnsi"/>
          <w:sz w:val="24"/>
          <w:szCs w:val="24"/>
        </w:rPr>
        <w:t xml:space="preserve"> venkovního ovzduší</w:t>
      </w:r>
    </w:p>
    <w:p w14:paraId="22062639"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lastRenderedPageBreak/>
        <w:t>výšku hladiny v nádrži</w:t>
      </w:r>
    </w:p>
    <w:p w14:paraId="60F5109A"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 xml:space="preserve">výšku hladiny v limnigrafických stanicích </w:t>
      </w:r>
      <w:r w:rsidR="007826A3">
        <w:rPr>
          <w:rFonts w:asciiTheme="minorHAnsi" w:hAnsiTheme="minorHAnsi"/>
          <w:sz w:val="24"/>
          <w:szCs w:val="24"/>
        </w:rPr>
        <w:t>na odtoku z vodního díla</w:t>
      </w:r>
    </w:p>
    <w:p w14:paraId="348AD11E" w14:textId="77777777" w:rsidR="00327879" w:rsidRDefault="00583BF9" w:rsidP="00327879">
      <w:pPr>
        <w:pStyle w:val="Odstavec"/>
        <w:numPr>
          <w:ilvl w:val="0"/>
          <w:numId w:val="18"/>
        </w:numPr>
        <w:jc w:val="both"/>
        <w:rPr>
          <w:rFonts w:asciiTheme="minorHAnsi" w:hAnsiTheme="minorHAnsi"/>
          <w:sz w:val="24"/>
          <w:szCs w:val="24"/>
        </w:rPr>
      </w:pPr>
      <w:r>
        <w:rPr>
          <w:rFonts w:asciiTheme="minorHAnsi" w:hAnsiTheme="minorHAnsi"/>
          <w:sz w:val="24"/>
          <w:szCs w:val="24"/>
        </w:rPr>
        <w:t>data ze souvisejících LMG vodního díla</w:t>
      </w:r>
    </w:p>
    <w:p w14:paraId="4C853853" w14:textId="77777777" w:rsidR="00224DAD" w:rsidRDefault="00224DAD" w:rsidP="00327879">
      <w:pPr>
        <w:pStyle w:val="Odstavec"/>
        <w:jc w:val="both"/>
        <w:rPr>
          <w:rFonts w:asciiTheme="minorHAnsi" w:hAnsiTheme="minorHAnsi"/>
          <w:sz w:val="24"/>
          <w:szCs w:val="24"/>
        </w:rPr>
      </w:pPr>
    </w:p>
    <w:p w14:paraId="2DCEAC7C" w14:textId="77777777" w:rsidR="00B24BF6" w:rsidRPr="000A42D8" w:rsidRDefault="00327879" w:rsidP="000A42D8">
      <w:pPr>
        <w:pStyle w:val="Odstavec"/>
        <w:ind w:firstLine="709"/>
        <w:jc w:val="both"/>
        <w:rPr>
          <w:rFonts w:asciiTheme="minorHAnsi" w:hAnsiTheme="minorHAnsi"/>
          <w:sz w:val="24"/>
          <w:szCs w:val="24"/>
        </w:rPr>
      </w:pPr>
      <w:r>
        <w:rPr>
          <w:rFonts w:asciiTheme="minorHAnsi" w:hAnsiTheme="minorHAnsi"/>
          <w:sz w:val="24"/>
          <w:szCs w:val="24"/>
        </w:rPr>
        <w:t xml:space="preserve">SW bude umožnovat přehledné výstupy naměřených hodnot pomocí grafů, zobrazení stavů, možnost zobrazení historie. V situační mapě bude zakresleno přesné umístění snímačů. Možnost nastavení SPA a načtení dat z IDP. </w:t>
      </w:r>
    </w:p>
    <w:p w14:paraId="6CBBCCD6" w14:textId="77777777" w:rsidR="00327879" w:rsidRPr="0083412D" w:rsidRDefault="00327879" w:rsidP="000A42D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základní obrazovku</w:t>
      </w:r>
    </w:p>
    <w:p w14:paraId="7BAE2BFE"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pozadí základní obrazovky bude tvořeno obráz</w:t>
      </w:r>
      <w:r w:rsidRPr="0083412D">
        <w:rPr>
          <w:rFonts w:asciiTheme="minorHAnsi" w:hAnsiTheme="minorHAnsi"/>
          <w:sz w:val="24"/>
          <w:szCs w:val="24"/>
        </w:rPr>
        <w:t>k</w:t>
      </w:r>
      <w:r>
        <w:rPr>
          <w:rFonts w:asciiTheme="minorHAnsi" w:hAnsiTheme="minorHAnsi"/>
          <w:sz w:val="24"/>
          <w:szCs w:val="24"/>
        </w:rPr>
        <w:t>em</w:t>
      </w:r>
      <w:r w:rsidRPr="0083412D">
        <w:rPr>
          <w:rFonts w:asciiTheme="minorHAnsi" w:hAnsiTheme="minorHAnsi"/>
          <w:sz w:val="24"/>
          <w:szCs w:val="24"/>
        </w:rPr>
        <w:t xml:space="preserve"> </w:t>
      </w:r>
      <w:r>
        <w:rPr>
          <w:rFonts w:asciiTheme="minorHAnsi" w:hAnsiTheme="minorHAnsi"/>
          <w:sz w:val="24"/>
          <w:szCs w:val="24"/>
        </w:rPr>
        <w:t>vodním dílem, na které</w:t>
      </w:r>
      <w:r w:rsidRPr="0083412D">
        <w:rPr>
          <w:rFonts w:asciiTheme="minorHAnsi" w:hAnsiTheme="minorHAnsi"/>
          <w:sz w:val="24"/>
          <w:szCs w:val="24"/>
        </w:rPr>
        <w:t xml:space="preserve"> budou umístěny </w:t>
      </w:r>
      <w:r>
        <w:rPr>
          <w:rFonts w:asciiTheme="minorHAnsi" w:hAnsiTheme="minorHAnsi"/>
          <w:sz w:val="24"/>
          <w:szCs w:val="24"/>
        </w:rPr>
        <w:t xml:space="preserve"> </w:t>
      </w:r>
    </w:p>
    <w:p w14:paraId="63DAB205" w14:textId="77777777" w:rsidR="00327879" w:rsidRDefault="00327879" w:rsidP="00327879">
      <w:pPr>
        <w:pStyle w:val="Odstavec"/>
        <w:ind w:left="720"/>
        <w:jc w:val="both"/>
        <w:rPr>
          <w:rFonts w:asciiTheme="minorHAnsi" w:hAnsiTheme="minorHAnsi"/>
          <w:sz w:val="24"/>
          <w:szCs w:val="24"/>
        </w:rPr>
      </w:pPr>
      <w:r>
        <w:rPr>
          <w:rFonts w:asciiTheme="minorHAnsi" w:hAnsiTheme="minorHAnsi"/>
          <w:sz w:val="24"/>
          <w:szCs w:val="24"/>
        </w:rPr>
        <w:t>t</w:t>
      </w:r>
      <w:r w:rsidRPr="0083412D">
        <w:rPr>
          <w:rFonts w:asciiTheme="minorHAnsi" w:hAnsiTheme="minorHAnsi"/>
          <w:sz w:val="24"/>
          <w:szCs w:val="24"/>
        </w:rPr>
        <w:t xml:space="preserve">abulky s aktuálními hodnotami a umístěny podle daného topografického rozmístění. V této </w:t>
      </w:r>
    </w:p>
    <w:p w14:paraId="57EC68AB" w14:textId="77777777" w:rsidR="00327879" w:rsidRPr="0083412D" w:rsidRDefault="00327879" w:rsidP="00327879">
      <w:pPr>
        <w:pStyle w:val="Odstavec"/>
        <w:ind w:left="720"/>
        <w:jc w:val="both"/>
        <w:rPr>
          <w:rFonts w:asciiTheme="minorHAnsi" w:hAnsiTheme="minorHAnsi"/>
          <w:sz w:val="24"/>
          <w:szCs w:val="24"/>
        </w:rPr>
      </w:pPr>
      <w:r w:rsidRPr="0083412D">
        <w:rPr>
          <w:rFonts w:asciiTheme="minorHAnsi" w:hAnsiTheme="minorHAnsi"/>
          <w:sz w:val="24"/>
          <w:szCs w:val="24"/>
        </w:rPr>
        <w:t xml:space="preserve">tabulce se budou zobrazovat aktuální data s jednotkami, podbarvovat alarmové hodnoty podle </w:t>
      </w:r>
      <w:r>
        <w:rPr>
          <w:rFonts w:asciiTheme="minorHAnsi" w:hAnsiTheme="minorHAnsi"/>
          <w:sz w:val="24"/>
          <w:szCs w:val="24"/>
        </w:rPr>
        <w:t xml:space="preserve">daných mezí (SPA, </w:t>
      </w:r>
      <w:r w:rsidRPr="0083412D">
        <w:rPr>
          <w:rFonts w:asciiTheme="minorHAnsi" w:hAnsiTheme="minorHAnsi"/>
          <w:sz w:val="24"/>
          <w:szCs w:val="24"/>
        </w:rPr>
        <w:t>minimální hladina, stupnice srážkových úhrnů)</w:t>
      </w:r>
    </w:p>
    <w:p w14:paraId="237855D1" w14:textId="77777777" w:rsidR="00327879" w:rsidRPr="0083412D" w:rsidRDefault="00327879" w:rsidP="00327879">
      <w:pPr>
        <w:pStyle w:val="Odstavec"/>
        <w:numPr>
          <w:ilvl w:val="0"/>
          <w:numId w:val="19"/>
        </w:numPr>
        <w:jc w:val="both"/>
        <w:rPr>
          <w:rFonts w:asciiTheme="minorHAnsi" w:hAnsiTheme="minorHAnsi"/>
          <w:sz w:val="24"/>
          <w:szCs w:val="24"/>
        </w:rPr>
      </w:pPr>
      <w:r w:rsidRPr="0083412D">
        <w:rPr>
          <w:rFonts w:asciiTheme="minorHAnsi" w:hAnsiTheme="minorHAnsi"/>
          <w:sz w:val="24"/>
          <w:szCs w:val="24"/>
        </w:rPr>
        <w:t>komunikace s PLC - při výpadku této komu</w:t>
      </w:r>
      <w:r>
        <w:rPr>
          <w:rFonts w:asciiTheme="minorHAnsi" w:hAnsiTheme="minorHAnsi"/>
          <w:sz w:val="24"/>
          <w:szCs w:val="24"/>
        </w:rPr>
        <w:t xml:space="preserve">nikace se musí zobrazit tento </w:t>
      </w:r>
      <w:r w:rsidRPr="0083412D">
        <w:rPr>
          <w:rFonts w:asciiTheme="minorHAnsi" w:hAnsiTheme="minorHAnsi"/>
          <w:sz w:val="24"/>
          <w:szCs w:val="24"/>
        </w:rPr>
        <w:t>alarmový stav také na obrazovce (změnou barvy písma na červenou)</w:t>
      </w:r>
    </w:p>
    <w:p w14:paraId="5A8109C4"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 xml:space="preserve">zobrazení </w:t>
      </w:r>
      <w:r w:rsidRPr="0083412D">
        <w:rPr>
          <w:rFonts w:asciiTheme="minorHAnsi" w:hAnsiTheme="minorHAnsi"/>
          <w:sz w:val="24"/>
          <w:szCs w:val="24"/>
        </w:rPr>
        <w:t>aktuální</w:t>
      </w:r>
      <w:r>
        <w:rPr>
          <w:rFonts w:asciiTheme="minorHAnsi" w:hAnsiTheme="minorHAnsi"/>
          <w:sz w:val="24"/>
          <w:szCs w:val="24"/>
        </w:rPr>
        <w:t>ho</w:t>
      </w:r>
      <w:r w:rsidRPr="0083412D">
        <w:rPr>
          <w:rFonts w:asciiTheme="minorHAnsi" w:hAnsiTheme="minorHAnsi"/>
          <w:sz w:val="24"/>
          <w:szCs w:val="24"/>
        </w:rPr>
        <w:t xml:space="preserve"> čas</w:t>
      </w:r>
      <w:r>
        <w:rPr>
          <w:rFonts w:asciiTheme="minorHAnsi" w:hAnsiTheme="minorHAnsi"/>
          <w:sz w:val="24"/>
          <w:szCs w:val="24"/>
        </w:rPr>
        <w:t>u</w:t>
      </w:r>
      <w:r w:rsidRPr="0083412D">
        <w:rPr>
          <w:rFonts w:asciiTheme="minorHAnsi" w:hAnsiTheme="minorHAnsi"/>
          <w:sz w:val="24"/>
          <w:szCs w:val="24"/>
        </w:rPr>
        <w:t xml:space="preserve">.  </w:t>
      </w:r>
    </w:p>
    <w:p w14:paraId="2360920D"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m</w:t>
      </w:r>
      <w:r w:rsidRPr="0083412D">
        <w:rPr>
          <w:rFonts w:asciiTheme="minorHAnsi" w:hAnsiTheme="minorHAnsi"/>
          <w:sz w:val="24"/>
          <w:szCs w:val="24"/>
        </w:rPr>
        <w:t>ěření by se mělo ukazovat online</w:t>
      </w:r>
    </w:p>
    <w:p w14:paraId="4ACFBB23" w14:textId="77777777" w:rsidR="00327879" w:rsidRPr="000A42D8" w:rsidRDefault="00327879" w:rsidP="000A42D8">
      <w:pPr>
        <w:pStyle w:val="Odstavec"/>
        <w:numPr>
          <w:ilvl w:val="0"/>
          <w:numId w:val="19"/>
        </w:numPr>
        <w:jc w:val="both"/>
        <w:rPr>
          <w:rFonts w:asciiTheme="minorHAnsi" w:hAnsiTheme="minorHAnsi"/>
          <w:sz w:val="24"/>
          <w:szCs w:val="24"/>
        </w:rPr>
      </w:pPr>
      <w:r>
        <w:rPr>
          <w:rFonts w:asciiTheme="minorHAnsi" w:hAnsiTheme="minorHAnsi"/>
          <w:sz w:val="24"/>
          <w:szCs w:val="24"/>
        </w:rPr>
        <w:t>p</w:t>
      </w:r>
      <w:r w:rsidRPr="0083412D">
        <w:rPr>
          <w:rFonts w:asciiTheme="minorHAnsi" w:hAnsiTheme="minorHAnsi"/>
          <w:sz w:val="24"/>
          <w:szCs w:val="24"/>
        </w:rPr>
        <w:t>o kliku na jakoukoli „stanici“ by se měla tato stanice dostat do tzv.„detailu stanice“</w:t>
      </w:r>
    </w:p>
    <w:p w14:paraId="1E4B1352" w14:textId="77777777" w:rsidR="00327879" w:rsidRDefault="00327879" w:rsidP="000A42D8">
      <w:pPr>
        <w:pStyle w:val="Odstavec"/>
        <w:spacing w:before="240"/>
        <w:jc w:val="both"/>
        <w:rPr>
          <w:rFonts w:asciiTheme="minorHAnsi" w:hAnsiTheme="minorHAnsi"/>
          <w:b/>
          <w:sz w:val="24"/>
          <w:szCs w:val="24"/>
        </w:rPr>
      </w:pPr>
      <w:r>
        <w:rPr>
          <w:rFonts w:asciiTheme="minorHAnsi" w:hAnsiTheme="minorHAnsi"/>
          <w:b/>
          <w:sz w:val="24"/>
          <w:szCs w:val="24"/>
        </w:rPr>
        <w:t>Požadavky na d</w:t>
      </w:r>
      <w:r w:rsidRPr="0083412D">
        <w:rPr>
          <w:rFonts w:asciiTheme="minorHAnsi" w:hAnsiTheme="minorHAnsi"/>
          <w:b/>
          <w:sz w:val="24"/>
          <w:szCs w:val="24"/>
        </w:rPr>
        <w:t>etail stanice</w:t>
      </w:r>
    </w:p>
    <w:p w14:paraId="4130EFF4"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 xml:space="preserve">musí tu být zobrazeny aktuální hodnoty dané stanice a jednotkami </w:t>
      </w:r>
    </w:p>
    <w:p w14:paraId="0D724234"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vyhodnocování stupňů povodňové aktivity s terčíkem, který bude dostatečně velký</w:t>
      </w:r>
    </w:p>
    <w:p w14:paraId="73628135"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při překročení SPA podbarvit dané políčko danou barvou podle legendy</w:t>
      </w:r>
      <w:r>
        <w:rPr>
          <w:rFonts w:asciiTheme="minorHAnsi" w:hAnsiTheme="minorHAnsi"/>
          <w:sz w:val="24"/>
          <w:szCs w:val="24"/>
        </w:rPr>
        <w:t xml:space="preserve"> </w:t>
      </w:r>
      <w:r w:rsidRPr="0083412D">
        <w:rPr>
          <w:rFonts w:asciiTheme="minorHAnsi" w:hAnsiTheme="minorHAnsi"/>
          <w:sz w:val="24"/>
          <w:szCs w:val="24"/>
        </w:rPr>
        <w:t>(podle legendy podbarvovat terčík srážkoměru, dostatečně velký)</w:t>
      </w:r>
    </w:p>
    <w:p w14:paraId="2503B090"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zobrazovat stav za posledních 6 hodin a 6 dní</w:t>
      </w:r>
    </w:p>
    <w:p w14:paraId="199943C8"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po kliku na jakoukoli hodnotu zobrazit aktuální graf, který se bude moci zvolit</w:t>
      </w:r>
      <w:r>
        <w:rPr>
          <w:rFonts w:asciiTheme="minorHAnsi" w:hAnsiTheme="minorHAnsi"/>
          <w:sz w:val="24"/>
          <w:szCs w:val="24"/>
        </w:rPr>
        <w:t xml:space="preserve"> </w:t>
      </w:r>
      <w:r w:rsidRPr="0083412D">
        <w:rPr>
          <w:rFonts w:asciiTheme="minorHAnsi" w:hAnsiTheme="minorHAnsi"/>
          <w:sz w:val="24"/>
          <w:szCs w:val="24"/>
        </w:rPr>
        <w:t>za jakékoli období (i v tabulkové formě)</w:t>
      </w:r>
    </w:p>
    <w:p w14:paraId="27C9FD5D"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vyhodnocování Qm a QN podle daných údajů (jsou většinou v určitém období, mezi sebou se interpolují)</w:t>
      </w:r>
    </w:p>
    <w:p w14:paraId="0B09AAFC" w14:textId="77777777" w:rsidR="00327879" w:rsidRDefault="00327879" w:rsidP="00327879">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aktuální čas a čas poslední komunikace</w:t>
      </w:r>
    </w:p>
    <w:p w14:paraId="0CF142FE" w14:textId="77777777" w:rsidR="00327879" w:rsidRPr="000A42D8" w:rsidRDefault="00327879" w:rsidP="000A42D8">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porucha komunikace s danou stanicí či lokalitou (změnou barvy písma na červenou)</w:t>
      </w:r>
      <w:r w:rsidR="000A42D8">
        <w:rPr>
          <w:rFonts w:asciiTheme="minorHAnsi" w:hAnsiTheme="minorHAnsi"/>
          <w:sz w:val="24"/>
          <w:szCs w:val="24"/>
        </w:rPr>
        <w:t>.</w:t>
      </w:r>
    </w:p>
    <w:p w14:paraId="1EA3BBA7" w14:textId="77777777" w:rsidR="00327879" w:rsidRPr="000A42D8" w:rsidRDefault="00327879" w:rsidP="000A42D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graf</w:t>
      </w:r>
      <w:r w:rsidRPr="000A42D8">
        <w:rPr>
          <w:rFonts w:asciiTheme="minorHAnsi" w:hAnsiTheme="minorHAnsi"/>
          <w:b/>
          <w:sz w:val="24"/>
          <w:szCs w:val="24"/>
        </w:rPr>
        <w:t xml:space="preserve"> </w:t>
      </w:r>
    </w:p>
    <w:p w14:paraId="0A62C40C" w14:textId="77777777" w:rsidR="00327879" w:rsidRPr="0083412D" w:rsidRDefault="00327879" w:rsidP="00327879">
      <w:pPr>
        <w:pStyle w:val="Odstavec"/>
        <w:numPr>
          <w:ilvl w:val="0"/>
          <w:numId w:val="22"/>
        </w:numPr>
        <w:jc w:val="both"/>
        <w:rPr>
          <w:rFonts w:asciiTheme="minorHAnsi" w:hAnsiTheme="minorHAnsi"/>
          <w:sz w:val="24"/>
          <w:szCs w:val="24"/>
        </w:rPr>
      </w:pPr>
      <w:r w:rsidRPr="0083412D">
        <w:rPr>
          <w:rFonts w:asciiTheme="minorHAnsi" w:hAnsiTheme="minorHAnsi"/>
          <w:sz w:val="24"/>
          <w:szCs w:val="24"/>
        </w:rPr>
        <w:t xml:space="preserve">musí tu být k zobrazení všechna měření na daném vodním díle i v souvisejících stanicích, jak </w:t>
      </w:r>
    </w:p>
    <w:p w14:paraId="0A07B3B0" w14:textId="77777777" w:rsidR="00327879" w:rsidRPr="0083412D" w:rsidRDefault="00327879" w:rsidP="00327879">
      <w:pPr>
        <w:pStyle w:val="Odstavec"/>
        <w:ind w:left="720"/>
        <w:jc w:val="both"/>
        <w:rPr>
          <w:rFonts w:asciiTheme="minorHAnsi" w:hAnsiTheme="minorHAnsi"/>
          <w:sz w:val="24"/>
          <w:szCs w:val="24"/>
        </w:rPr>
      </w:pPr>
      <w:r w:rsidRPr="0083412D">
        <w:rPr>
          <w:rFonts w:asciiTheme="minorHAnsi" w:hAnsiTheme="minorHAnsi"/>
          <w:sz w:val="24"/>
          <w:szCs w:val="24"/>
        </w:rPr>
        <w:t>v grafické, tak i v tabulkové formě za jakékoli období s možností tisku</w:t>
      </w:r>
      <w:r w:rsidR="000A42D8">
        <w:rPr>
          <w:rFonts w:asciiTheme="minorHAnsi" w:hAnsiTheme="minorHAnsi"/>
          <w:sz w:val="24"/>
          <w:szCs w:val="24"/>
        </w:rPr>
        <w:t>.</w:t>
      </w:r>
    </w:p>
    <w:p w14:paraId="64852AAC" w14:textId="77777777" w:rsidR="00327879" w:rsidRPr="0083412D" w:rsidRDefault="00327879" w:rsidP="000A42D8">
      <w:pPr>
        <w:pStyle w:val="Odstavec"/>
        <w:spacing w:before="240"/>
        <w:jc w:val="both"/>
        <w:rPr>
          <w:rFonts w:asciiTheme="minorHAnsi" w:hAnsiTheme="minorHAnsi"/>
          <w:b/>
          <w:sz w:val="24"/>
          <w:szCs w:val="24"/>
        </w:rPr>
      </w:pPr>
      <w:r w:rsidRPr="0083412D">
        <w:rPr>
          <w:rFonts w:asciiTheme="minorHAnsi" w:hAnsiTheme="minorHAnsi"/>
          <w:b/>
          <w:sz w:val="24"/>
          <w:szCs w:val="24"/>
        </w:rPr>
        <w:t xml:space="preserve">Požadavky na protokoly </w:t>
      </w:r>
    </w:p>
    <w:p w14:paraId="63C2EA1D" w14:textId="77777777" w:rsidR="00327879" w:rsidRPr="0083412D" w:rsidRDefault="00327879" w:rsidP="00327879">
      <w:pPr>
        <w:pStyle w:val="Odstavec"/>
        <w:numPr>
          <w:ilvl w:val="0"/>
          <w:numId w:val="23"/>
        </w:numPr>
        <w:jc w:val="both"/>
        <w:rPr>
          <w:rFonts w:asciiTheme="minorHAnsi" w:hAnsiTheme="minorHAnsi"/>
          <w:sz w:val="24"/>
          <w:szCs w:val="24"/>
        </w:rPr>
      </w:pPr>
      <w:r w:rsidRPr="0083412D">
        <w:rPr>
          <w:rFonts w:asciiTheme="minorHAnsi" w:hAnsiTheme="minorHAnsi"/>
          <w:sz w:val="24"/>
          <w:szCs w:val="24"/>
        </w:rPr>
        <w:lastRenderedPageBreak/>
        <w:t>zobrazení daných měřených veličin v souhrnné tabulce</w:t>
      </w:r>
      <w:r>
        <w:rPr>
          <w:rFonts w:asciiTheme="minorHAnsi" w:hAnsiTheme="minorHAnsi"/>
          <w:sz w:val="24"/>
          <w:szCs w:val="24"/>
        </w:rPr>
        <w:t xml:space="preserve"> </w:t>
      </w:r>
      <w:r w:rsidRPr="0083412D">
        <w:rPr>
          <w:rFonts w:asciiTheme="minorHAnsi" w:hAnsiTheme="minorHAnsi"/>
          <w:sz w:val="24"/>
          <w:szCs w:val="24"/>
        </w:rPr>
        <w:t>(denní protokol a měsíční protokol) s možností tisku</w:t>
      </w:r>
      <w:r w:rsidR="000A42D8">
        <w:rPr>
          <w:rFonts w:asciiTheme="minorHAnsi" w:hAnsiTheme="minorHAnsi"/>
          <w:sz w:val="24"/>
          <w:szCs w:val="24"/>
        </w:rPr>
        <w:t>.</w:t>
      </w:r>
    </w:p>
    <w:p w14:paraId="479C4E60" w14:textId="77777777" w:rsidR="00327879" w:rsidRPr="0083412D" w:rsidRDefault="00327879" w:rsidP="000A42D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nastavení vizualizace</w:t>
      </w:r>
    </w:p>
    <w:p w14:paraId="52778BAC"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SPA u každé stanice</w:t>
      </w:r>
      <w:r w:rsidR="000A42D8">
        <w:rPr>
          <w:rFonts w:asciiTheme="minorHAnsi" w:hAnsiTheme="minorHAnsi"/>
          <w:sz w:val="24"/>
          <w:szCs w:val="24"/>
        </w:rPr>
        <w:t>,</w:t>
      </w:r>
    </w:p>
    <w:p w14:paraId="4F36144F"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všechny křivky, které budou editovatelné tlačítkem a budou načteny ze systému, který je na vodohospodářském dispečinku v</w:t>
      </w:r>
      <w:r w:rsidR="000A42D8">
        <w:rPr>
          <w:rFonts w:asciiTheme="minorHAnsi" w:hAnsiTheme="minorHAnsi"/>
          <w:sz w:val="24"/>
          <w:szCs w:val="24"/>
        </w:rPr>
        <w:t> </w:t>
      </w:r>
      <w:r w:rsidRPr="0083412D">
        <w:rPr>
          <w:rFonts w:asciiTheme="minorHAnsi" w:hAnsiTheme="minorHAnsi"/>
          <w:sz w:val="24"/>
          <w:szCs w:val="24"/>
        </w:rPr>
        <w:t>Brně</w:t>
      </w:r>
      <w:r w:rsidR="000A42D8">
        <w:rPr>
          <w:rFonts w:asciiTheme="minorHAnsi" w:hAnsiTheme="minorHAnsi"/>
          <w:sz w:val="24"/>
          <w:szCs w:val="24"/>
        </w:rPr>
        <w:t>,</w:t>
      </w:r>
    </w:p>
    <w:p w14:paraId="68B5F7D5" w14:textId="77777777" w:rsidR="00327879" w:rsidRPr="000A42D8"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možnost nastavení interních mezí</w:t>
      </w:r>
      <w:r w:rsidR="000A42D8">
        <w:rPr>
          <w:rFonts w:asciiTheme="minorHAnsi" w:hAnsiTheme="minorHAnsi"/>
          <w:sz w:val="24"/>
          <w:szCs w:val="24"/>
        </w:rPr>
        <w:t>,</w:t>
      </w:r>
    </w:p>
    <w:p w14:paraId="7A9CF067" w14:textId="77777777" w:rsidR="001B4180" w:rsidRDefault="001B4180" w:rsidP="001B4180">
      <w:pPr>
        <w:pStyle w:val="Odstavec"/>
        <w:spacing w:before="240"/>
        <w:jc w:val="both"/>
        <w:rPr>
          <w:rFonts w:asciiTheme="minorHAnsi" w:hAnsiTheme="minorHAnsi"/>
          <w:b/>
          <w:sz w:val="24"/>
          <w:szCs w:val="24"/>
        </w:rPr>
      </w:pPr>
      <w:r>
        <w:rPr>
          <w:rFonts w:asciiTheme="minorHAnsi" w:hAnsiTheme="minorHAnsi"/>
          <w:b/>
          <w:sz w:val="24"/>
          <w:szCs w:val="24"/>
        </w:rPr>
        <w:t>Požadavky na detail vizualizace měření TBD</w:t>
      </w:r>
    </w:p>
    <w:p w14:paraId="71BF99EC" w14:textId="77777777" w:rsidR="001B4180" w:rsidRDefault="001B4180" w:rsidP="001B4180">
      <w:pPr>
        <w:pStyle w:val="Odstavec"/>
        <w:numPr>
          <w:ilvl w:val="0"/>
          <w:numId w:val="20"/>
        </w:numPr>
        <w:jc w:val="both"/>
        <w:rPr>
          <w:rFonts w:asciiTheme="minorHAnsi" w:hAnsiTheme="minorHAnsi"/>
          <w:sz w:val="24"/>
          <w:szCs w:val="24"/>
        </w:rPr>
      </w:pPr>
      <w:r>
        <w:rPr>
          <w:rFonts w:asciiTheme="minorHAnsi" w:hAnsiTheme="minorHAnsi"/>
          <w:sz w:val="24"/>
          <w:szCs w:val="24"/>
        </w:rPr>
        <w:t>zobrazení aktuálních hodnot měřené veličiny s jednotkami a alarmových stavů veličin TBD na podkladu výkresové dokumentace hráze vč. aktuálního času a času poslední komunikace</w:t>
      </w:r>
    </w:p>
    <w:p w14:paraId="5E80F256" w14:textId="77777777" w:rsidR="001B4180" w:rsidRDefault="001B4180" w:rsidP="001B4180">
      <w:pPr>
        <w:pStyle w:val="Odstavec"/>
        <w:numPr>
          <w:ilvl w:val="0"/>
          <w:numId w:val="20"/>
        </w:numPr>
        <w:jc w:val="both"/>
        <w:rPr>
          <w:rFonts w:asciiTheme="minorHAnsi" w:hAnsiTheme="minorHAnsi"/>
          <w:sz w:val="24"/>
          <w:szCs w:val="24"/>
        </w:rPr>
      </w:pPr>
      <w:r>
        <w:rPr>
          <w:rFonts w:asciiTheme="minorHAnsi" w:hAnsiTheme="minorHAnsi"/>
          <w:sz w:val="24"/>
          <w:szCs w:val="24"/>
        </w:rPr>
        <w:t>při překročení alarmových stavů podbarvit políčko dané veličiny</w:t>
      </w:r>
    </w:p>
    <w:p w14:paraId="13DDB3F9" w14:textId="77777777" w:rsidR="001B4180" w:rsidRDefault="001B4180" w:rsidP="001B4180">
      <w:pPr>
        <w:pStyle w:val="Odstavec"/>
        <w:numPr>
          <w:ilvl w:val="0"/>
          <w:numId w:val="20"/>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3B4E0C0F" w14:textId="77777777" w:rsidR="001B4180" w:rsidRDefault="001B4180" w:rsidP="001B4180">
      <w:pPr>
        <w:pStyle w:val="Odstavec"/>
        <w:numPr>
          <w:ilvl w:val="0"/>
          <w:numId w:val="20"/>
        </w:numPr>
        <w:jc w:val="both"/>
        <w:rPr>
          <w:rFonts w:asciiTheme="minorHAnsi" w:hAnsiTheme="minorHAnsi"/>
          <w:sz w:val="24"/>
          <w:szCs w:val="24"/>
        </w:rPr>
      </w:pPr>
      <w:r>
        <w:rPr>
          <w:rFonts w:asciiTheme="minorHAnsi" w:hAnsiTheme="minorHAnsi"/>
          <w:sz w:val="24"/>
          <w:szCs w:val="24"/>
        </w:rPr>
        <w:t xml:space="preserve">zobrazení souhrnného grafu všech veličin TBD s možností zapnutí a vypnutí zobrazení jednotlivých veličin vč. možnosti nastavení časového intervalu (osa x) </w:t>
      </w:r>
    </w:p>
    <w:p w14:paraId="72E5F2B5" w14:textId="370E4DA3" w:rsidR="001B4180" w:rsidRPr="001B4180" w:rsidRDefault="001B4180" w:rsidP="001B4180">
      <w:pPr>
        <w:pStyle w:val="Odstavec"/>
        <w:ind w:left="720"/>
        <w:jc w:val="both"/>
        <w:rPr>
          <w:rFonts w:asciiTheme="minorHAnsi" w:hAnsiTheme="minorHAnsi"/>
          <w:sz w:val="24"/>
          <w:szCs w:val="24"/>
        </w:rPr>
      </w:pPr>
      <w:r>
        <w:rPr>
          <w:rFonts w:asciiTheme="minorHAnsi" w:hAnsiTheme="minorHAnsi"/>
          <w:sz w:val="24"/>
          <w:szCs w:val="24"/>
        </w:rPr>
        <w:t xml:space="preserve">Poznámka: </w:t>
      </w:r>
      <w:r w:rsidRPr="00A33C65">
        <w:rPr>
          <w:rFonts w:asciiTheme="minorHAnsi" w:hAnsiTheme="minorHAnsi"/>
          <w:sz w:val="24"/>
          <w:szCs w:val="24"/>
        </w:rPr>
        <w:t>Před vlastním programováním vizualizace bude dodavatelem prací předložen k odsouhlasení stavebníkovi grafický návrh vizualizace s popisem jednotlivých funkcionalit.</w:t>
      </w:r>
    </w:p>
    <w:p w14:paraId="27F19E1E" w14:textId="4839F7D8" w:rsidR="00327879" w:rsidRPr="0083412D" w:rsidRDefault="00327879" w:rsidP="000A42D8">
      <w:pPr>
        <w:pStyle w:val="Odstavec"/>
        <w:spacing w:before="240"/>
        <w:jc w:val="both"/>
        <w:rPr>
          <w:rFonts w:asciiTheme="minorHAnsi" w:hAnsiTheme="minorHAnsi"/>
          <w:b/>
          <w:sz w:val="24"/>
          <w:szCs w:val="24"/>
        </w:rPr>
      </w:pPr>
      <w:r w:rsidRPr="0083412D">
        <w:rPr>
          <w:rFonts w:asciiTheme="minorHAnsi" w:hAnsiTheme="minorHAnsi"/>
          <w:b/>
          <w:sz w:val="24"/>
          <w:szCs w:val="24"/>
        </w:rPr>
        <w:t>Seznam alarmů</w:t>
      </w:r>
    </w:p>
    <w:p w14:paraId="7B4BA269" w14:textId="77777777" w:rsidR="00327879" w:rsidRPr="0083412D"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možnost kvitace alarmů</w:t>
      </w:r>
      <w:r w:rsidR="000A42D8">
        <w:rPr>
          <w:rFonts w:asciiTheme="minorHAnsi" w:hAnsiTheme="minorHAnsi"/>
          <w:sz w:val="24"/>
          <w:szCs w:val="24"/>
        </w:rPr>
        <w:t>,</w:t>
      </w:r>
    </w:p>
    <w:p w14:paraId="1FA29B38" w14:textId="77777777" w:rsidR="00327879" w:rsidRPr="000A42D8" w:rsidRDefault="00327879" w:rsidP="00327879">
      <w:pPr>
        <w:pStyle w:val="Odstavec"/>
        <w:numPr>
          <w:ilvl w:val="0"/>
          <w:numId w:val="25"/>
        </w:numPr>
        <w:jc w:val="both"/>
        <w:rPr>
          <w:rFonts w:asciiTheme="minorHAnsi" w:hAnsiTheme="minorHAnsi"/>
          <w:sz w:val="24"/>
          <w:szCs w:val="24"/>
        </w:rPr>
      </w:pPr>
      <w:r w:rsidRPr="000A42D8">
        <w:rPr>
          <w:rFonts w:asciiTheme="minorHAnsi" w:hAnsiTheme="minorHAnsi"/>
          <w:sz w:val="24"/>
          <w:szCs w:val="24"/>
        </w:rPr>
        <w:t>zobrazení všech alarmů, které vznikly během provozu VD</w:t>
      </w:r>
      <w:r w:rsidR="000A42D8" w:rsidRPr="000A42D8">
        <w:rPr>
          <w:rFonts w:asciiTheme="minorHAnsi" w:hAnsiTheme="minorHAnsi"/>
          <w:sz w:val="24"/>
          <w:szCs w:val="24"/>
        </w:rPr>
        <w:t>.</w:t>
      </w:r>
    </w:p>
    <w:p w14:paraId="3C297D99" w14:textId="77777777" w:rsidR="000A42D8" w:rsidRPr="000A42D8" w:rsidRDefault="000A42D8" w:rsidP="000A42D8">
      <w:pPr>
        <w:pStyle w:val="Odstavec"/>
        <w:spacing w:before="240"/>
        <w:jc w:val="both"/>
        <w:rPr>
          <w:rFonts w:asciiTheme="minorHAnsi" w:hAnsiTheme="minorHAnsi"/>
          <w:b/>
          <w:sz w:val="24"/>
          <w:szCs w:val="24"/>
        </w:rPr>
      </w:pPr>
      <w:r w:rsidRPr="000A42D8">
        <w:rPr>
          <w:rFonts w:asciiTheme="minorHAnsi" w:hAnsiTheme="minorHAnsi"/>
          <w:b/>
          <w:sz w:val="24"/>
          <w:szCs w:val="24"/>
        </w:rPr>
        <w:t>Požadavky na přenos dat</w:t>
      </w:r>
    </w:p>
    <w:p w14:paraId="1EC430A6" w14:textId="77777777" w:rsidR="000A42D8" w:rsidRPr="000A42D8" w:rsidRDefault="000A42D8" w:rsidP="000A42D8">
      <w:pPr>
        <w:pStyle w:val="Odstavec"/>
        <w:numPr>
          <w:ilvl w:val="0"/>
          <w:numId w:val="25"/>
        </w:numPr>
        <w:jc w:val="both"/>
        <w:rPr>
          <w:rFonts w:asciiTheme="minorHAnsi" w:hAnsiTheme="minorHAnsi"/>
          <w:sz w:val="24"/>
          <w:szCs w:val="24"/>
        </w:rPr>
      </w:pPr>
      <w:r w:rsidRPr="000A42D8">
        <w:rPr>
          <w:rFonts w:asciiTheme="minorHAnsi" w:hAnsiTheme="minorHAnsi"/>
          <w:sz w:val="24"/>
          <w:szCs w:val="24"/>
        </w:rPr>
        <w:t>Komunikace a přenos dat z konsolidačního serveru do systému SCADA v objektu hrázného musí být prostřednictvím protokolu IEC 60870-5-104.</w:t>
      </w:r>
    </w:p>
    <w:p w14:paraId="678B1084" w14:textId="77777777" w:rsidR="000A42D8" w:rsidRPr="000A42D8" w:rsidRDefault="000A42D8" w:rsidP="000A42D8">
      <w:pPr>
        <w:pStyle w:val="Odstavec"/>
        <w:spacing w:before="240"/>
        <w:ind w:left="709"/>
        <w:jc w:val="both"/>
        <w:rPr>
          <w:rFonts w:asciiTheme="minorHAnsi" w:hAnsiTheme="minorHAnsi"/>
          <w:sz w:val="24"/>
          <w:szCs w:val="24"/>
        </w:rPr>
      </w:pPr>
      <w:r w:rsidRPr="000A42D8">
        <w:rPr>
          <w:rFonts w:asciiTheme="minorHAnsi" w:hAnsiTheme="minorHAnsi"/>
          <w:sz w:val="24"/>
          <w:szCs w:val="24"/>
        </w:rPr>
        <w:t>Architektura SCADA systému na vodním díle:</w:t>
      </w:r>
    </w:p>
    <w:p w14:paraId="5D058B57" w14:textId="77777777" w:rsidR="000A42D8" w:rsidRPr="000A42D8" w:rsidRDefault="000A42D8" w:rsidP="009F5278">
      <w:pPr>
        <w:pStyle w:val="Odstavec"/>
        <w:ind w:left="720"/>
        <w:jc w:val="center"/>
        <w:rPr>
          <w:rFonts w:asciiTheme="minorHAnsi" w:hAnsiTheme="minorHAnsi"/>
          <w:sz w:val="24"/>
          <w:szCs w:val="24"/>
        </w:rPr>
      </w:pPr>
      <w:r w:rsidRPr="000A42D8">
        <w:object w:dxaOrig="4320" w:dyaOrig="4320" w14:anchorId="40FC1E0B">
          <v:shape id="_x0000_i1026" type="#_x0000_t75" style="width:306pt;height:306pt" o:ole="">
            <v:imagedata r:id="rId19" o:title=""/>
          </v:shape>
          <o:OLEObject Type="Embed" ProgID="FoxitReader.Document" ShapeID="_x0000_i1026" DrawAspect="Content" ObjectID="_1799775582" r:id="rId20"/>
        </w:object>
      </w:r>
    </w:p>
    <w:p w14:paraId="38BF7E52" w14:textId="77777777" w:rsidR="000A42D8" w:rsidRPr="000A42D8" w:rsidRDefault="000A42D8" w:rsidP="000A42D8">
      <w:pPr>
        <w:pStyle w:val="Odstavec"/>
        <w:spacing w:before="240"/>
        <w:jc w:val="both"/>
        <w:rPr>
          <w:rFonts w:asciiTheme="minorHAnsi" w:hAnsiTheme="minorHAnsi"/>
          <w:b/>
          <w:sz w:val="24"/>
          <w:szCs w:val="24"/>
        </w:rPr>
      </w:pPr>
      <w:r w:rsidRPr="000A42D8">
        <w:rPr>
          <w:rFonts w:asciiTheme="minorHAnsi" w:hAnsiTheme="minorHAnsi"/>
          <w:b/>
          <w:sz w:val="24"/>
          <w:szCs w:val="24"/>
        </w:rPr>
        <w:t xml:space="preserve">Požadavky na integraci </w:t>
      </w:r>
    </w:p>
    <w:p w14:paraId="255DD0FB" w14:textId="77777777" w:rsidR="000A42D8" w:rsidRPr="000A42D8" w:rsidRDefault="000A42D8" w:rsidP="000A42D8">
      <w:pPr>
        <w:pStyle w:val="Odstavec"/>
        <w:numPr>
          <w:ilvl w:val="0"/>
          <w:numId w:val="25"/>
        </w:numPr>
        <w:jc w:val="both"/>
      </w:pPr>
      <w:r w:rsidRPr="000A42D8">
        <w:rPr>
          <w:rFonts w:asciiTheme="minorHAnsi" w:hAnsiTheme="minorHAnsi"/>
          <w:sz w:val="24"/>
          <w:szCs w:val="24"/>
        </w:rPr>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1B26E1B6" w14:textId="77777777" w:rsidR="000A42D8" w:rsidRPr="000A42D8" w:rsidRDefault="000A42D8" w:rsidP="000A42D8">
      <w:pPr>
        <w:pStyle w:val="Odstavec"/>
        <w:spacing w:before="240"/>
        <w:jc w:val="both"/>
        <w:rPr>
          <w:rFonts w:asciiTheme="minorHAnsi" w:hAnsiTheme="minorHAnsi"/>
          <w:b/>
          <w:sz w:val="24"/>
          <w:szCs w:val="24"/>
        </w:rPr>
      </w:pPr>
      <w:r w:rsidRPr="000A42D8">
        <w:rPr>
          <w:rFonts w:asciiTheme="minorHAnsi" w:hAnsiTheme="minorHAnsi"/>
          <w:b/>
          <w:sz w:val="24"/>
          <w:szCs w:val="24"/>
        </w:rPr>
        <w:t>Požadavky na provoz</w:t>
      </w:r>
    </w:p>
    <w:p w14:paraId="3DADC342" w14:textId="77777777" w:rsidR="008622B4" w:rsidRPr="000A42D8" w:rsidRDefault="000A42D8" w:rsidP="00FE21FC">
      <w:pPr>
        <w:pStyle w:val="Odstavec"/>
        <w:numPr>
          <w:ilvl w:val="0"/>
          <w:numId w:val="25"/>
        </w:numPr>
        <w:jc w:val="both"/>
        <w:rPr>
          <w:rFonts w:asciiTheme="minorHAnsi" w:hAnsiTheme="minorHAnsi"/>
          <w:sz w:val="24"/>
          <w:szCs w:val="24"/>
        </w:rPr>
      </w:pPr>
      <w:r w:rsidRPr="000A42D8">
        <w:rPr>
          <w:rFonts w:asciiTheme="minorHAnsi" w:hAnsiTheme="minorHAnsi"/>
          <w:sz w:val="24"/>
          <w:szCs w:val="24"/>
        </w:rPr>
        <w:t>U vizualizačního SCADA systému musí být zaručený standardní upgrade po dobu minimálně 2 letého cyklu a tým zaručená kompatibilita následujících verzí.</w:t>
      </w:r>
    </w:p>
    <w:p w14:paraId="4E288109" w14:textId="77777777" w:rsidR="00FD1A9D" w:rsidRDefault="00FD1A9D" w:rsidP="00FD1A9D">
      <w:pPr>
        <w:pStyle w:val="N1"/>
      </w:pPr>
      <w:bookmarkStart w:id="113" w:name="_Toc501556778"/>
      <w:r>
        <w:t xml:space="preserve">specifikace </w:t>
      </w:r>
      <w:r w:rsidRPr="00FD1A9D">
        <w:t>měření</w:t>
      </w:r>
      <w:bookmarkEnd w:id="113"/>
    </w:p>
    <w:p w14:paraId="02EB09BE" w14:textId="77777777" w:rsidR="00360DBE" w:rsidRPr="00360DBE" w:rsidRDefault="00360DBE" w:rsidP="00360DBE">
      <w:pPr>
        <w:pStyle w:val="N2"/>
      </w:pPr>
      <w:bookmarkStart w:id="114" w:name="_Toc501556779"/>
      <w:r>
        <w:t>Měření výšky vodní hladiny</w:t>
      </w:r>
      <w:bookmarkEnd w:id="114"/>
    </w:p>
    <w:p w14:paraId="0DE17ED7" w14:textId="77777777" w:rsid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Měření </w:t>
      </w:r>
      <w:r>
        <w:rPr>
          <w:rFonts w:asciiTheme="minorHAnsi" w:hAnsiTheme="minorHAnsi"/>
          <w:sz w:val="24"/>
          <w:szCs w:val="24"/>
        </w:rPr>
        <w:t xml:space="preserve">vodní </w:t>
      </w:r>
      <w:r w:rsidRPr="00FD1A9D">
        <w:rPr>
          <w:rFonts w:asciiTheme="minorHAnsi" w:hAnsiTheme="minorHAnsi"/>
          <w:sz w:val="24"/>
          <w:szCs w:val="24"/>
        </w:rPr>
        <w:t xml:space="preserve">hladiny je </w:t>
      </w:r>
      <w:r w:rsidR="008622B4">
        <w:rPr>
          <w:rFonts w:asciiTheme="minorHAnsi" w:hAnsiTheme="minorHAnsi"/>
          <w:sz w:val="24"/>
          <w:szCs w:val="24"/>
        </w:rPr>
        <w:t>navrženo</w:t>
      </w:r>
      <w:r w:rsidRPr="00FD1A9D">
        <w:rPr>
          <w:rFonts w:asciiTheme="minorHAnsi" w:hAnsiTheme="minorHAnsi"/>
          <w:sz w:val="24"/>
          <w:szCs w:val="24"/>
        </w:rPr>
        <w:t xml:space="preserve"> tenzometrickými snímač</w:t>
      </w:r>
      <w:r>
        <w:rPr>
          <w:rFonts w:asciiTheme="minorHAnsi" w:hAnsiTheme="minorHAnsi"/>
          <w:sz w:val="24"/>
          <w:szCs w:val="24"/>
        </w:rPr>
        <w:t xml:space="preserve">i hladiny. </w:t>
      </w:r>
    </w:p>
    <w:p w14:paraId="1ECBB628" w14:textId="77777777" w:rsidR="00FE21FC" w:rsidRPr="00FE21FC" w:rsidRDefault="00FE21FC" w:rsidP="00FE21FC">
      <w:pPr>
        <w:pStyle w:val="Odstavec"/>
        <w:spacing w:before="120"/>
        <w:jc w:val="both"/>
        <w:rPr>
          <w:rFonts w:asciiTheme="minorHAnsi" w:hAnsiTheme="minorHAnsi"/>
          <w:b/>
          <w:sz w:val="24"/>
          <w:szCs w:val="24"/>
        </w:rPr>
      </w:pPr>
      <w:r>
        <w:rPr>
          <w:rFonts w:asciiTheme="minorHAnsi" w:hAnsiTheme="minorHAnsi"/>
          <w:b/>
          <w:sz w:val="24"/>
          <w:szCs w:val="24"/>
        </w:rPr>
        <w:t>Měření hladiny v</w:t>
      </w:r>
      <w:r w:rsidR="00BA3968">
        <w:rPr>
          <w:rFonts w:asciiTheme="minorHAnsi" w:hAnsiTheme="minorHAnsi"/>
          <w:b/>
          <w:sz w:val="24"/>
          <w:szCs w:val="24"/>
        </w:rPr>
        <w:t> </w:t>
      </w:r>
      <w:r>
        <w:rPr>
          <w:rFonts w:asciiTheme="minorHAnsi" w:hAnsiTheme="minorHAnsi"/>
          <w:b/>
          <w:sz w:val="24"/>
          <w:szCs w:val="24"/>
        </w:rPr>
        <w:t>nádrži</w:t>
      </w:r>
      <w:r w:rsidR="00BA3968">
        <w:rPr>
          <w:rFonts w:asciiTheme="minorHAnsi" w:hAnsiTheme="minorHAnsi"/>
          <w:b/>
          <w:sz w:val="24"/>
          <w:szCs w:val="24"/>
        </w:rPr>
        <w:t xml:space="preserve"> </w:t>
      </w:r>
    </w:p>
    <w:p w14:paraId="0817E1EB" w14:textId="77777777" w:rsidR="00752204" w:rsidRDefault="00F45F68" w:rsidP="00752204">
      <w:pPr>
        <w:pStyle w:val="Odstavec"/>
        <w:ind w:firstLine="709"/>
        <w:jc w:val="both"/>
        <w:rPr>
          <w:rFonts w:asciiTheme="minorHAnsi" w:hAnsiTheme="minorHAnsi"/>
          <w:sz w:val="24"/>
          <w:szCs w:val="24"/>
        </w:rPr>
      </w:pPr>
      <w:r>
        <w:rPr>
          <w:rFonts w:asciiTheme="minorHAnsi" w:hAnsiTheme="minorHAnsi"/>
          <w:sz w:val="24"/>
          <w:szCs w:val="24"/>
        </w:rPr>
        <w:t>M</w:t>
      </w:r>
      <w:r w:rsidR="00752204" w:rsidRPr="00FD1A9D">
        <w:rPr>
          <w:rFonts w:asciiTheme="minorHAnsi" w:hAnsiTheme="minorHAnsi"/>
          <w:sz w:val="24"/>
          <w:szCs w:val="24"/>
        </w:rPr>
        <w:t xml:space="preserve">ěření hladiny </w:t>
      </w:r>
      <w:r w:rsidR="00752204">
        <w:rPr>
          <w:rFonts w:asciiTheme="minorHAnsi" w:hAnsiTheme="minorHAnsi"/>
          <w:sz w:val="24"/>
          <w:szCs w:val="24"/>
        </w:rPr>
        <w:t xml:space="preserve">na VD </w:t>
      </w:r>
      <w:r w:rsidR="00B24BF6">
        <w:rPr>
          <w:rFonts w:asciiTheme="minorHAnsi" w:hAnsiTheme="minorHAnsi"/>
          <w:sz w:val="24"/>
          <w:szCs w:val="24"/>
        </w:rPr>
        <w:t xml:space="preserve">je umístěno ve věži, v kovové chráničce připevněné na vnější zeď věže. </w:t>
      </w:r>
      <w:r w:rsidR="00421AC6">
        <w:rPr>
          <w:rFonts w:asciiTheme="minorHAnsi" w:hAnsiTheme="minorHAnsi"/>
          <w:sz w:val="24"/>
          <w:szCs w:val="24"/>
        </w:rPr>
        <w:t>M</w:t>
      </w:r>
      <w:r w:rsidR="00752204">
        <w:rPr>
          <w:rFonts w:asciiTheme="minorHAnsi" w:hAnsiTheme="minorHAnsi"/>
          <w:sz w:val="24"/>
          <w:szCs w:val="24"/>
        </w:rPr>
        <w:t xml:space="preserve">ěření hladiny v nádrži bude nahrazeno novým </w:t>
      </w:r>
      <w:r w:rsidR="00421AC6">
        <w:rPr>
          <w:rFonts w:asciiTheme="minorHAnsi" w:hAnsiTheme="minorHAnsi"/>
          <w:sz w:val="24"/>
          <w:szCs w:val="24"/>
        </w:rPr>
        <w:t xml:space="preserve">tenzometrickým snímačem </w:t>
      </w:r>
      <w:r w:rsidR="00CE03CF">
        <w:rPr>
          <w:rFonts w:asciiTheme="minorHAnsi" w:hAnsiTheme="minorHAnsi"/>
          <w:sz w:val="24"/>
          <w:szCs w:val="24"/>
        </w:rPr>
        <w:t>připojeným do koncentrátoru dat.</w:t>
      </w:r>
      <w:r w:rsidR="00421AC6">
        <w:rPr>
          <w:rFonts w:asciiTheme="minorHAnsi" w:hAnsiTheme="minorHAnsi"/>
          <w:sz w:val="24"/>
          <w:szCs w:val="24"/>
        </w:rPr>
        <w:t xml:space="preserve"> </w:t>
      </w:r>
      <w:r w:rsidR="00752204">
        <w:rPr>
          <w:rFonts w:asciiTheme="minorHAnsi" w:hAnsiTheme="minorHAnsi"/>
          <w:sz w:val="24"/>
          <w:szCs w:val="24"/>
        </w:rPr>
        <w:t xml:space="preserve">   </w:t>
      </w:r>
    </w:p>
    <w:p w14:paraId="1742AF7E" w14:textId="77777777" w:rsidR="00BA3968" w:rsidRPr="00BA3968" w:rsidRDefault="00BA3968" w:rsidP="00BA3968">
      <w:pPr>
        <w:pStyle w:val="Odstavec"/>
        <w:jc w:val="both"/>
        <w:rPr>
          <w:rFonts w:asciiTheme="minorHAnsi" w:hAnsiTheme="minorHAnsi"/>
          <w:sz w:val="24"/>
          <w:szCs w:val="24"/>
        </w:rPr>
      </w:pPr>
      <w:r w:rsidRPr="00BA3968">
        <w:rPr>
          <w:rFonts w:asciiTheme="minorHAnsi" w:hAnsiTheme="minorHAnsi"/>
          <w:sz w:val="24"/>
          <w:szCs w:val="24"/>
        </w:rPr>
        <w:lastRenderedPageBreak/>
        <w:t>Minimální požadavky na tenzometrický snímač:</w:t>
      </w:r>
    </w:p>
    <w:p w14:paraId="7453344F"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370ABC1A"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31DEFF99"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5300555E" w14:textId="77777777" w:rsidR="00461A9B" w:rsidRDefault="00461A9B" w:rsidP="00461A9B">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Měřící rozsah:</w:t>
      </w:r>
      <w:r w:rsidR="00B24BF6">
        <w:rPr>
          <w:rFonts w:asciiTheme="minorHAnsi" w:hAnsiTheme="minorHAnsi"/>
          <w:sz w:val="24"/>
          <w:szCs w:val="24"/>
        </w:rPr>
        <w:t xml:space="preserve"> 0 – 1</w:t>
      </w:r>
      <w:r w:rsidR="001D277E">
        <w:rPr>
          <w:rFonts w:asciiTheme="minorHAnsi" w:hAnsiTheme="minorHAnsi"/>
          <w:sz w:val="24"/>
          <w:szCs w:val="24"/>
        </w:rPr>
        <w:t>0</w:t>
      </w:r>
      <w:r w:rsidR="00BA3968">
        <w:rPr>
          <w:rFonts w:asciiTheme="minorHAnsi" w:hAnsiTheme="minorHAnsi"/>
          <w:sz w:val="24"/>
          <w:szCs w:val="24"/>
        </w:rPr>
        <w:t xml:space="preserve"> m</w:t>
      </w:r>
    </w:p>
    <w:p w14:paraId="4ED7C73F" w14:textId="77777777" w:rsidR="00461A9B" w:rsidRPr="00300454" w:rsidRDefault="00461A9B" w:rsidP="00461A9B">
      <w:pPr>
        <w:pStyle w:val="Odstavec"/>
        <w:numPr>
          <w:ilvl w:val="0"/>
          <w:numId w:val="40"/>
        </w:numPr>
        <w:ind w:left="1418" w:hanging="425"/>
        <w:jc w:val="both"/>
        <w:rPr>
          <w:rFonts w:asciiTheme="minorHAnsi" w:hAnsiTheme="minorHAnsi"/>
          <w:sz w:val="24"/>
          <w:szCs w:val="24"/>
        </w:rPr>
      </w:pPr>
      <w:r w:rsidRPr="00300454">
        <w:rPr>
          <w:rFonts w:asciiTheme="minorHAnsi" w:hAnsiTheme="minorHAnsi"/>
          <w:sz w:val="24"/>
          <w:szCs w:val="24"/>
        </w:rPr>
        <w:t>Rozlišení minimálně 0,001 m</w:t>
      </w:r>
    </w:p>
    <w:p w14:paraId="47039C65" w14:textId="77777777" w:rsidR="000A42D8" w:rsidRDefault="00461A9B" w:rsidP="000A42D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7093A6BB" w14:textId="77777777" w:rsidR="00B24BF6" w:rsidRPr="00CE3216" w:rsidRDefault="00461A9B" w:rsidP="00CE03C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6B703E2E" w14:textId="77777777" w:rsidR="00752204" w:rsidRPr="002B444C" w:rsidRDefault="00B24BF6" w:rsidP="00CA0329">
      <w:pPr>
        <w:pStyle w:val="Odstavec"/>
        <w:spacing w:before="240"/>
        <w:jc w:val="both"/>
        <w:rPr>
          <w:rFonts w:asciiTheme="minorHAnsi" w:hAnsiTheme="minorHAnsi"/>
          <w:b/>
          <w:sz w:val="24"/>
          <w:szCs w:val="24"/>
        </w:rPr>
      </w:pPr>
      <w:r>
        <w:rPr>
          <w:rFonts w:asciiTheme="minorHAnsi" w:hAnsiTheme="minorHAnsi"/>
          <w:b/>
          <w:sz w:val="24"/>
          <w:szCs w:val="24"/>
        </w:rPr>
        <w:t>Měření hladiny v limnigrafické stanici</w:t>
      </w:r>
      <w:r w:rsidR="00752204" w:rsidRPr="002B444C">
        <w:rPr>
          <w:rFonts w:asciiTheme="minorHAnsi" w:hAnsiTheme="minorHAnsi"/>
          <w:b/>
          <w:sz w:val="24"/>
          <w:szCs w:val="24"/>
        </w:rPr>
        <w:t xml:space="preserve"> odtoku</w:t>
      </w:r>
    </w:p>
    <w:p w14:paraId="4C0E5A6E" w14:textId="77777777" w:rsidR="00752204" w:rsidRPr="00FD1A9D" w:rsidRDefault="00752204" w:rsidP="00752204">
      <w:pPr>
        <w:pStyle w:val="Odstavec"/>
        <w:ind w:firstLine="709"/>
        <w:jc w:val="both"/>
        <w:rPr>
          <w:rFonts w:asciiTheme="minorHAnsi" w:hAnsiTheme="minorHAnsi"/>
          <w:sz w:val="24"/>
          <w:szCs w:val="24"/>
        </w:rPr>
      </w:pPr>
      <w:r>
        <w:rPr>
          <w:rFonts w:asciiTheme="minorHAnsi" w:hAnsiTheme="minorHAnsi"/>
          <w:sz w:val="24"/>
          <w:szCs w:val="24"/>
        </w:rPr>
        <w:t>V případě limnigrafu se jedná o měrnou šachtu situovanou přímo v domečku samotného limnigrafu.</w:t>
      </w:r>
      <w:r w:rsidRPr="00FD1A9D">
        <w:rPr>
          <w:rFonts w:asciiTheme="minorHAnsi" w:hAnsiTheme="minorHAnsi"/>
          <w:sz w:val="24"/>
          <w:szCs w:val="24"/>
        </w:rPr>
        <w:t xml:space="preserve"> </w:t>
      </w:r>
      <w:r>
        <w:rPr>
          <w:rFonts w:asciiTheme="minorHAnsi" w:hAnsiTheme="minorHAnsi"/>
          <w:sz w:val="24"/>
          <w:szCs w:val="24"/>
        </w:rPr>
        <w:t>Bude použit t</w:t>
      </w:r>
      <w:r w:rsidRPr="00FD1A9D">
        <w:rPr>
          <w:rFonts w:asciiTheme="minorHAnsi" w:hAnsiTheme="minorHAnsi"/>
          <w:sz w:val="24"/>
          <w:szCs w:val="24"/>
        </w:rPr>
        <w:t>enzome</w:t>
      </w:r>
      <w:r>
        <w:rPr>
          <w:rFonts w:asciiTheme="minorHAnsi" w:hAnsiTheme="minorHAnsi"/>
          <w:sz w:val="24"/>
          <w:szCs w:val="24"/>
        </w:rPr>
        <w:t>trický snímač hladiny jako</w:t>
      </w:r>
      <w:r w:rsidRPr="00FD1A9D">
        <w:rPr>
          <w:rFonts w:asciiTheme="minorHAnsi" w:hAnsiTheme="minorHAnsi"/>
          <w:sz w:val="24"/>
          <w:szCs w:val="24"/>
        </w:rPr>
        <w:t xml:space="preserve"> nerezová ponorná sonda, 2-vodičové napájení / výstup po proudové smyčce 4-20mA.</w:t>
      </w:r>
      <w:r w:rsidR="00CE03CF">
        <w:rPr>
          <w:rFonts w:asciiTheme="minorHAnsi" w:hAnsiTheme="minorHAnsi"/>
          <w:sz w:val="24"/>
          <w:szCs w:val="24"/>
        </w:rPr>
        <w:t xml:space="preserve"> V limnigrafu bude na proudové smyčce instalován zobrazovač, který bude umístěn na zdi.</w:t>
      </w:r>
    </w:p>
    <w:p w14:paraId="5DB00134" w14:textId="77777777" w:rsidR="00BC4212" w:rsidRDefault="00B24BF6" w:rsidP="00CA0329">
      <w:pPr>
        <w:pStyle w:val="Odstavec"/>
        <w:ind w:firstLine="709"/>
        <w:jc w:val="both"/>
        <w:rPr>
          <w:rFonts w:asciiTheme="minorHAnsi" w:hAnsiTheme="minorHAnsi"/>
          <w:sz w:val="24"/>
          <w:szCs w:val="24"/>
        </w:rPr>
      </w:pPr>
      <w:r>
        <w:rPr>
          <w:rFonts w:asciiTheme="minorHAnsi" w:hAnsiTheme="minorHAnsi"/>
          <w:sz w:val="24"/>
          <w:szCs w:val="24"/>
        </w:rPr>
        <w:t>Signály ze snímače</w:t>
      </w:r>
      <w:r w:rsidR="00752204" w:rsidRPr="00FD1A9D">
        <w:rPr>
          <w:rFonts w:asciiTheme="minorHAnsi" w:hAnsiTheme="minorHAnsi"/>
          <w:sz w:val="24"/>
          <w:szCs w:val="24"/>
        </w:rPr>
        <w:t xml:space="preserve"> </w:t>
      </w:r>
      <w:r w:rsidR="00752204">
        <w:rPr>
          <w:rFonts w:asciiTheme="minorHAnsi" w:hAnsiTheme="minorHAnsi"/>
          <w:sz w:val="24"/>
          <w:szCs w:val="24"/>
        </w:rPr>
        <w:t>budou</w:t>
      </w:r>
      <w:r w:rsidR="00752204" w:rsidRPr="00FD1A9D">
        <w:rPr>
          <w:rFonts w:asciiTheme="minorHAnsi" w:hAnsiTheme="minorHAnsi"/>
          <w:sz w:val="24"/>
          <w:szCs w:val="24"/>
        </w:rPr>
        <w:t xml:space="preserve"> přes přepěťové ochrany připojeny k</w:t>
      </w:r>
      <w:r w:rsidR="00CA0329">
        <w:rPr>
          <w:rFonts w:asciiTheme="minorHAnsi" w:hAnsiTheme="minorHAnsi"/>
          <w:sz w:val="24"/>
          <w:szCs w:val="24"/>
        </w:rPr>
        <w:t xml:space="preserve"> zobrazovači </w:t>
      </w:r>
      <w:r w:rsidR="00752204" w:rsidRPr="00FD1A9D">
        <w:rPr>
          <w:rFonts w:asciiTheme="minorHAnsi" w:hAnsiTheme="minorHAnsi"/>
          <w:sz w:val="24"/>
          <w:szCs w:val="24"/>
        </w:rPr>
        <w:t>v rozvaděč</w:t>
      </w:r>
      <w:r w:rsidR="00752204">
        <w:rPr>
          <w:rFonts w:asciiTheme="minorHAnsi" w:hAnsiTheme="minorHAnsi"/>
          <w:sz w:val="24"/>
          <w:szCs w:val="24"/>
        </w:rPr>
        <w:t xml:space="preserve">i </w:t>
      </w:r>
      <w:r w:rsidR="00CA0329">
        <w:rPr>
          <w:rFonts w:asciiTheme="minorHAnsi" w:hAnsiTheme="minorHAnsi"/>
          <w:sz w:val="24"/>
          <w:szCs w:val="24"/>
        </w:rPr>
        <w:t>DT3</w:t>
      </w:r>
      <w:r w:rsidR="00752204">
        <w:rPr>
          <w:rFonts w:asciiTheme="minorHAnsi" w:hAnsiTheme="minorHAnsi"/>
          <w:sz w:val="24"/>
          <w:szCs w:val="24"/>
        </w:rPr>
        <w:t>.</w:t>
      </w:r>
      <w:r>
        <w:rPr>
          <w:rFonts w:asciiTheme="minorHAnsi" w:hAnsiTheme="minorHAnsi"/>
          <w:sz w:val="24"/>
          <w:szCs w:val="24"/>
        </w:rPr>
        <w:t xml:space="preserve"> Data ze snímače </w:t>
      </w:r>
      <w:r w:rsidR="00CA0329">
        <w:rPr>
          <w:rFonts w:asciiTheme="minorHAnsi" w:hAnsiTheme="minorHAnsi"/>
          <w:sz w:val="24"/>
          <w:szCs w:val="24"/>
        </w:rPr>
        <w:t>budou</w:t>
      </w:r>
      <w:r>
        <w:rPr>
          <w:rFonts w:asciiTheme="minorHAnsi" w:hAnsiTheme="minorHAnsi"/>
          <w:sz w:val="24"/>
          <w:szCs w:val="24"/>
        </w:rPr>
        <w:t xml:space="preserve"> vedena pomocí stávajícího kabelu do objektu šaten a připojena do telemetrické </w:t>
      </w:r>
      <w:r w:rsidR="00CA0329">
        <w:rPr>
          <w:rFonts w:asciiTheme="minorHAnsi" w:hAnsiTheme="minorHAnsi"/>
          <w:sz w:val="24"/>
          <w:szCs w:val="24"/>
        </w:rPr>
        <w:t>jednotky</w:t>
      </w:r>
      <w:r>
        <w:rPr>
          <w:rFonts w:asciiTheme="minorHAnsi" w:hAnsiTheme="minorHAnsi"/>
          <w:sz w:val="24"/>
          <w:szCs w:val="24"/>
        </w:rPr>
        <w:t xml:space="preserve">. </w:t>
      </w:r>
    </w:p>
    <w:p w14:paraId="442B2086" w14:textId="77777777" w:rsidR="00BA3968" w:rsidRPr="00BA3968" w:rsidRDefault="00BA3968" w:rsidP="00CA0329">
      <w:pPr>
        <w:pStyle w:val="Odstavec"/>
        <w:spacing w:before="240"/>
        <w:jc w:val="both"/>
        <w:rPr>
          <w:rFonts w:asciiTheme="minorHAnsi" w:hAnsiTheme="minorHAnsi"/>
          <w:sz w:val="24"/>
          <w:szCs w:val="24"/>
        </w:rPr>
      </w:pPr>
      <w:r w:rsidRPr="00BA3968">
        <w:rPr>
          <w:rFonts w:asciiTheme="minorHAnsi" w:hAnsiTheme="minorHAnsi"/>
          <w:sz w:val="24"/>
          <w:szCs w:val="24"/>
        </w:rPr>
        <w:t>Minimální požadavky na tenzometrický snímač:</w:t>
      </w:r>
    </w:p>
    <w:p w14:paraId="458B9F74"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1870F8C3"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41041F97"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563CBA06"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Měřící rozsah: </w:t>
      </w:r>
      <w:r w:rsidR="00B24BF6">
        <w:rPr>
          <w:rFonts w:asciiTheme="minorHAnsi" w:hAnsiTheme="minorHAnsi"/>
          <w:sz w:val="24"/>
          <w:szCs w:val="24"/>
        </w:rPr>
        <w:t>rozsah: 0 – 3</w:t>
      </w:r>
      <w:r w:rsidR="001D277E">
        <w:rPr>
          <w:rFonts w:asciiTheme="minorHAnsi" w:hAnsiTheme="minorHAnsi"/>
          <w:sz w:val="24"/>
          <w:szCs w:val="24"/>
        </w:rPr>
        <w:t xml:space="preserve"> m</w:t>
      </w:r>
    </w:p>
    <w:p w14:paraId="72B94DAC"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49E5A2FD"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09AAA625"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72B491EF" w14:textId="77777777" w:rsidR="00752204" w:rsidRPr="00300454" w:rsidRDefault="00752204" w:rsidP="00CA0329">
      <w:pPr>
        <w:pStyle w:val="Odstavec"/>
        <w:spacing w:before="240"/>
        <w:jc w:val="both"/>
        <w:rPr>
          <w:rFonts w:asciiTheme="minorHAnsi" w:hAnsiTheme="minorHAnsi"/>
          <w:b/>
          <w:sz w:val="24"/>
          <w:szCs w:val="24"/>
        </w:rPr>
      </w:pPr>
      <w:r w:rsidRPr="00300454">
        <w:rPr>
          <w:rFonts w:asciiTheme="minorHAnsi" w:hAnsiTheme="minorHAnsi"/>
          <w:b/>
          <w:sz w:val="24"/>
          <w:szCs w:val="24"/>
        </w:rPr>
        <w:t xml:space="preserve">Měření hladiny v pozorovacích </w:t>
      </w:r>
      <w:proofErr w:type="gramStart"/>
      <w:r w:rsidRPr="00300454">
        <w:rPr>
          <w:rFonts w:asciiTheme="minorHAnsi" w:hAnsiTheme="minorHAnsi"/>
          <w:b/>
          <w:sz w:val="24"/>
          <w:szCs w:val="24"/>
        </w:rPr>
        <w:t>vrtech - TBD</w:t>
      </w:r>
      <w:proofErr w:type="gramEnd"/>
    </w:p>
    <w:p w14:paraId="144F7C62" w14:textId="77777777" w:rsidR="00752204" w:rsidRDefault="00752204" w:rsidP="00752204">
      <w:pPr>
        <w:pStyle w:val="Odstavec"/>
        <w:jc w:val="both"/>
        <w:rPr>
          <w:rFonts w:asciiTheme="minorHAnsi" w:hAnsiTheme="minorHAnsi"/>
          <w:sz w:val="24"/>
          <w:szCs w:val="24"/>
        </w:rPr>
      </w:pPr>
      <w:r w:rsidRPr="00752204">
        <w:rPr>
          <w:rFonts w:asciiTheme="minorHAnsi" w:hAnsiTheme="minorHAnsi"/>
          <w:sz w:val="24"/>
          <w:szCs w:val="24"/>
        </w:rPr>
        <w:t>Automatické měření hladiny v pozorovacích vrtech bude realizováno:</w:t>
      </w:r>
    </w:p>
    <w:tbl>
      <w:tblPr>
        <w:tblStyle w:val="Mkatabulky"/>
        <w:tblW w:w="8131" w:type="dxa"/>
        <w:jc w:val="center"/>
        <w:tblLook w:val="04A0" w:firstRow="1" w:lastRow="0" w:firstColumn="1" w:lastColumn="0" w:noHBand="0" w:noVBand="1"/>
      </w:tblPr>
      <w:tblGrid>
        <w:gridCol w:w="1195"/>
        <w:gridCol w:w="1317"/>
        <w:gridCol w:w="1146"/>
        <w:gridCol w:w="1133"/>
        <w:gridCol w:w="1113"/>
        <w:gridCol w:w="1121"/>
        <w:gridCol w:w="1106"/>
      </w:tblGrid>
      <w:tr w:rsidR="00481D83" w:rsidRPr="00BC1940" w14:paraId="22E1DC33" w14:textId="77777777" w:rsidTr="00481D83">
        <w:trPr>
          <w:jc w:val="center"/>
        </w:trPr>
        <w:tc>
          <w:tcPr>
            <w:tcW w:w="1195" w:type="dxa"/>
            <w:tcBorders>
              <w:top w:val="single" w:sz="12" w:space="0" w:color="auto"/>
              <w:left w:val="single" w:sz="12" w:space="0" w:color="auto"/>
              <w:bottom w:val="single" w:sz="12" w:space="0" w:color="auto"/>
            </w:tcBorders>
            <w:vAlign w:val="center"/>
          </w:tcPr>
          <w:p w14:paraId="48636722"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17" w:type="dxa"/>
            <w:tcBorders>
              <w:top w:val="single" w:sz="12" w:space="0" w:color="auto"/>
              <w:bottom w:val="single" w:sz="12" w:space="0" w:color="auto"/>
            </w:tcBorders>
            <w:vAlign w:val="center"/>
          </w:tcPr>
          <w:p w14:paraId="287871A6"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146" w:type="dxa"/>
            <w:tcBorders>
              <w:top w:val="single" w:sz="12" w:space="0" w:color="auto"/>
              <w:bottom w:val="single" w:sz="12" w:space="0" w:color="auto"/>
            </w:tcBorders>
            <w:vAlign w:val="center"/>
          </w:tcPr>
          <w:p w14:paraId="2FACAF2B"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33" w:type="dxa"/>
            <w:tcBorders>
              <w:top w:val="single" w:sz="12" w:space="0" w:color="auto"/>
              <w:bottom w:val="single" w:sz="12" w:space="0" w:color="auto"/>
            </w:tcBorders>
            <w:vAlign w:val="center"/>
          </w:tcPr>
          <w:p w14:paraId="0EC8D180"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13" w:type="dxa"/>
            <w:tcBorders>
              <w:top w:val="single" w:sz="12" w:space="0" w:color="auto"/>
              <w:bottom w:val="single" w:sz="12" w:space="0" w:color="auto"/>
            </w:tcBorders>
            <w:vAlign w:val="center"/>
          </w:tcPr>
          <w:p w14:paraId="4919DCEA"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121" w:type="dxa"/>
            <w:tcBorders>
              <w:top w:val="single" w:sz="12" w:space="0" w:color="auto"/>
              <w:bottom w:val="single" w:sz="12" w:space="0" w:color="auto"/>
            </w:tcBorders>
            <w:vAlign w:val="center"/>
          </w:tcPr>
          <w:p w14:paraId="003CC671"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jednotka</w:t>
            </w:r>
          </w:p>
        </w:tc>
        <w:tc>
          <w:tcPr>
            <w:tcW w:w="1106" w:type="dxa"/>
            <w:tcBorders>
              <w:top w:val="single" w:sz="12" w:space="0" w:color="auto"/>
              <w:bottom w:val="single" w:sz="12" w:space="0" w:color="auto"/>
            </w:tcBorders>
            <w:vAlign w:val="center"/>
          </w:tcPr>
          <w:p w14:paraId="369590D4"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Rozsah čidla do</w:t>
            </w:r>
          </w:p>
        </w:tc>
      </w:tr>
      <w:tr w:rsidR="00481D83" w:rsidRPr="00BC1940" w14:paraId="2833F1BC" w14:textId="77777777" w:rsidTr="00481D83">
        <w:trPr>
          <w:jc w:val="center"/>
        </w:trPr>
        <w:tc>
          <w:tcPr>
            <w:tcW w:w="1195" w:type="dxa"/>
            <w:tcBorders>
              <w:top w:val="single" w:sz="12" w:space="0" w:color="auto"/>
            </w:tcBorders>
            <w:vAlign w:val="center"/>
          </w:tcPr>
          <w:p w14:paraId="4DC967D1" w14:textId="77777777" w:rsidR="00481D83" w:rsidRPr="00BC1940" w:rsidRDefault="00B554CB" w:rsidP="00C52535">
            <w:pPr>
              <w:jc w:val="center"/>
              <w:rPr>
                <w:rFonts w:asciiTheme="minorHAnsi" w:hAnsiTheme="minorHAnsi" w:cstheme="minorHAnsi"/>
                <w:sz w:val="22"/>
              </w:rPr>
            </w:pPr>
            <w:r>
              <w:rPr>
                <w:rFonts w:asciiTheme="minorHAnsi" w:hAnsiTheme="minorHAnsi" w:cstheme="minorHAnsi"/>
                <w:sz w:val="22"/>
              </w:rPr>
              <w:t>PS11</w:t>
            </w:r>
          </w:p>
        </w:tc>
        <w:tc>
          <w:tcPr>
            <w:tcW w:w="1317" w:type="dxa"/>
            <w:tcBorders>
              <w:top w:val="single" w:sz="12" w:space="0" w:color="auto"/>
            </w:tcBorders>
            <w:vAlign w:val="center"/>
          </w:tcPr>
          <w:p w14:paraId="42A0AE38"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Borders>
              <w:top w:val="single" w:sz="12" w:space="0" w:color="auto"/>
            </w:tcBorders>
            <w:vAlign w:val="center"/>
          </w:tcPr>
          <w:p w14:paraId="29486666"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Koruna hráze</w:t>
            </w:r>
          </w:p>
        </w:tc>
        <w:tc>
          <w:tcPr>
            <w:tcW w:w="1133" w:type="dxa"/>
            <w:tcBorders>
              <w:top w:val="single" w:sz="12" w:space="0" w:color="auto"/>
            </w:tcBorders>
            <w:vAlign w:val="center"/>
          </w:tcPr>
          <w:p w14:paraId="598D188A"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tcBorders>
              <w:top w:val="single" w:sz="12" w:space="0" w:color="auto"/>
            </w:tcBorders>
            <w:vAlign w:val="center"/>
          </w:tcPr>
          <w:p w14:paraId="14F35CE6"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tcBorders>
              <w:top w:val="single" w:sz="12" w:space="0" w:color="auto"/>
            </w:tcBorders>
            <w:vAlign w:val="center"/>
          </w:tcPr>
          <w:p w14:paraId="573F9335"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tcBorders>
              <w:top w:val="single" w:sz="12" w:space="0" w:color="auto"/>
            </w:tcBorders>
            <w:vAlign w:val="center"/>
          </w:tcPr>
          <w:p w14:paraId="3CFF462D" w14:textId="77777777" w:rsidR="00481D83" w:rsidRPr="00BC1940" w:rsidRDefault="00B554CB" w:rsidP="00C52535">
            <w:pPr>
              <w:jc w:val="center"/>
              <w:rPr>
                <w:rFonts w:asciiTheme="minorHAnsi" w:hAnsiTheme="minorHAnsi" w:cstheme="minorHAnsi"/>
                <w:sz w:val="22"/>
              </w:rPr>
            </w:pPr>
            <w:r>
              <w:rPr>
                <w:rFonts w:asciiTheme="minorHAnsi" w:hAnsiTheme="minorHAnsi" w:cstheme="minorHAnsi"/>
                <w:sz w:val="22"/>
              </w:rPr>
              <w:t>4</w:t>
            </w:r>
          </w:p>
        </w:tc>
      </w:tr>
      <w:tr w:rsidR="00481D83" w:rsidRPr="00BC1940" w14:paraId="179A19CF" w14:textId="77777777" w:rsidTr="00481D83">
        <w:trPr>
          <w:jc w:val="center"/>
        </w:trPr>
        <w:tc>
          <w:tcPr>
            <w:tcW w:w="1195" w:type="dxa"/>
            <w:vAlign w:val="center"/>
          </w:tcPr>
          <w:p w14:paraId="6BCD746A" w14:textId="77777777" w:rsidR="00481D83" w:rsidRPr="00BC1940" w:rsidRDefault="00B554CB" w:rsidP="00C52535">
            <w:pPr>
              <w:jc w:val="center"/>
              <w:rPr>
                <w:rFonts w:asciiTheme="minorHAnsi" w:hAnsiTheme="minorHAnsi" w:cstheme="minorHAnsi"/>
                <w:sz w:val="22"/>
              </w:rPr>
            </w:pPr>
            <w:r>
              <w:rPr>
                <w:rFonts w:asciiTheme="minorHAnsi" w:hAnsiTheme="minorHAnsi" w:cstheme="minorHAnsi"/>
                <w:sz w:val="22"/>
              </w:rPr>
              <w:t>PS8</w:t>
            </w:r>
          </w:p>
        </w:tc>
        <w:tc>
          <w:tcPr>
            <w:tcW w:w="1317" w:type="dxa"/>
            <w:vAlign w:val="center"/>
          </w:tcPr>
          <w:p w14:paraId="43F7EC69"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1935532F" w14:textId="77777777" w:rsidR="00481D83" w:rsidRDefault="00481D83" w:rsidP="00686D03">
            <w:pPr>
              <w:jc w:val="center"/>
            </w:pPr>
            <w:r w:rsidRPr="00A70AC4">
              <w:rPr>
                <w:rFonts w:asciiTheme="minorHAnsi" w:hAnsiTheme="minorHAnsi" w:cstheme="minorHAnsi"/>
                <w:sz w:val="22"/>
              </w:rPr>
              <w:t>Koruna hráze</w:t>
            </w:r>
          </w:p>
        </w:tc>
        <w:tc>
          <w:tcPr>
            <w:tcW w:w="1133" w:type="dxa"/>
            <w:vAlign w:val="center"/>
          </w:tcPr>
          <w:p w14:paraId="2DC50027"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79A395FB"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13BDB8C5"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70661755" w14:textId="77777777" w:rsidR="00481D83" w:rsidRPr="00BC1940" w:rsidRDefault="00B554CB" w:rsidP="00C52535">
            <w:pPr>
              <w:jc w:val="center"/>
              <w:rPr>
                <w:rFonts w:asciiTheme="minorHAnsi" w:hAnsiTheme="minorHAnsi" w:cstheme="minorHAnsi"/>
                <w:sz w:val="22"/>
              </w:rPr>
            </w:pPr>
            <w:r>
              <w:rPr>
                <w:rFonts w:asciiTheme="minorHAnsi" w:hAnsiTheme="minorHAnsi" w:cstheme="minorHAnsi"/>
                <w:sz w:val="22"/>
              </w:rPr>
              <w:t>4</w:t>
            </w:r>
          </w:p>
        </w:tc>
      </w:tr>
      <w:tr w:rsidR="00481D83" w:rsidRPr="00BC1940" w14:paraId="7B0AA0D3" w14:textId="77777777" w:rsidTr="00481D83">
        <w:trPr>
          <w:jc w:val="center"/>
        </w:trPr>
        <w:tc>
          <w:tcPr>
            <w:tcW w:w="1195" w:type="dxa"/>
            <w:vAlign w:val="center"/>
          </w:tcPr>
          <w:p w14:paraId="0DDCCC7B" w14:textId="77777777" w:rsidR="00481D83" w:rsidRPr="00BC1940" w:rsidRDefault="00B554CB" w:rsidP="00C52535">
            <w:pPr>
              <w:jc w:val="center"/>
              <w:rPr>
                <w:rFonts w:asciiTheme="minorHAnsi" w:hAnsiTheme="minorHAnsi" w:cstheme="minorHAnsi"/>
                <w:sz w:val="22"/>
              </w:rPr>
            </w:pPr>
            <w:r>
              <w:rPr>
                <w:rFonts w:asciiTheme="minorHAnsi" w:hAnsiTheme="minorHAnsi" w:cstheme="minorHAnsi"/>
                <w:sz w:val="22"/>
              </w:rPr>
              <w:t>PS9</w:t>
            </w:r>
          </w:p>
        </w:tc>
        <w:tc>
          <w:tcPr>
            <w:tcW w:w="1317" w:type="dxa"/>
            <w:vAlign w:val="center"/>
          </w:tcPr>
          <w:p w14:paraId="6A9D3996"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2CB72475" w14:textId="77777777" w:rsidR="00481D83" w:rsidRDefault="00481D83" w:rsidP="00686D03">
            <w:pPr>
              <w:jc w:val="center"/>
            </w:pPr>
            <w:r w:rsidRPr="00A70AC4">
              <w:rPr>
                <w:rFonts w:asciiTheme="minorHAnsi" w:hAnsiTheme="minorHAnsi" w:cstheme="minorHAnsi"/>
                <w:sz w:val="22"/>
              </w:rPr>
              <w:t>Koruna hráze</w:t>
            </w:r>
          </w:p>
        </w:tc>
        <w:tc>
          <w:tcPr>
            <w:tcW w:w="1133" w:type="dxa"/>
            <w:vAlign w:val="center"/>
          </w:tcPr>
          <w:p w14:paraId="08FE64BD"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226B5E09"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0C033BAA"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7314ABAA" w14:textId="77777777" w:rsidR="00481D83" w:rsidRPr="00BC1940" w:rsidRDefault="00B554CB" w:rsidP="00C52535">
            <w:pPr>
              <w:jc w:val="center"/>
              <w:rPr>
                <w:rFonts w:asciiTheme="minorHAnsi" w:hAnsiTheme="minorHAnsi" w:cstheme="minorHAnsi"/>
                <w:sz w:val="22"/>
              </w:rPr>
            </w:pPr>
            <w:r>
              <w:rPr>
                <w:rFonts w:asciiTheme="minorHAnsi" w:hAnsiTheme="minorHAnsi" w:cstheme="minorHAnsi"/>
                <w:sz w:val="22"/>
              </w:rPr>
              <w:t>4</w:t>
            </w:r>
          </w:p>
        </w:tc>
      </w:tr>
      <w:tr w:rsidR="00481D83" w:rsidRPr="00BC1940" w14:paraId="42078701" w14:textId="77777777" w:rsidTr="00481D83">
        <w:trPr>
          <w:jc w:val="center"/>
        </w:trPr>
        <w:tc>
          <w:tcPr>
            <w:tcW w:w="1195" w:type="dxa"/>
            <w:vAlign w:val="center"/>
          </w:tcPr>
          <w:p w14:paraId="61C8B975" w14:textId="77777777" w:rsidR="00481D83" w:rsidRDefault="00B554CB" w:rsidP="00C52535">
            <w:pPr>
              <w:jc w:val="center"/>
              <w:rPr>
                <w:rFonts w:asciiTheme="minorHAnsi" w:hAnsiTheme="minorHAnsi" w:cstheme="minorHAnsi"/>
                <w:sz w:val="22"/>
              </w:rPr>
            </w:pPr>
            <w:r>
              <w:rPr>
                <w:rFonts w:asciiTheme="minorHAnsi" w:hAnsiTheme="minorHAnsi" w:cstheme="minorHAnsi"/>
                <w:sz w:val="22"/>
              </w:rPr>
              <w:lastRenderedPageBreak/>
              <w:t>PS10</w:t>
            </w:r>
          </w:p>
        </w:tc>
        <w:tc>
          <w:tcPr>
            <w:tcW w:w="1317" w:type="dxa"/>
            <w:vAlign w:val="center"/>
          </w:tcPr>
          <w:p w14:paraId="6C7FB29D"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79F42D90" w14:textId="77777777" w:rsidR="00481D83" w:rsidRDefault="00481D83" w:rsidP="00686D03">
            <w:pPr>
              <w:jc w:val="center"/>
            </w:pPr>
            <w:r w:rsidRPr="00A70AC4">
              <w:rPr>
                <w:rFonts w:asciiTheme="minorHAnsi" w:hAnsiTheme="minorHAnsi" w:cstheme="minorHAnsi"/>
                <w:sz w:val="22"/>
              </w:rPr>
              <w:t>Koruna hráze</w:t>
            </w:r>
          </w:p>
        </w:tc>
        <w:tc>
          <w:tcPr>
            <w:tcW w:w="1133" w:type="dxa"/>
            <w:vAlign w:val="center"/>
          </w:tcPr>
          <w:p w14:paraId="2784E952"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30F7B9F2"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2AA53382"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1EB5DDB7" w14:textId="77777777" w:rsidR="00481D83" w:rsidRPr="00BC1940" w:rsidRDefault="00B554CB" w:rsidP="00C52535">
            <w:pPr>
              <w:jc w:val="center"/>
              <w:rPr>
                <w:rFonts w:asciiTheme="minorHAnsi" w:hAnsiTheme="minorHAnsi" w:cstheme="minorHAnsi"/>
                <w:sz w:val="22"/>
              </w:rPr>
            </w:pPr>
            <w:r>
              <w:rPr>
                <w:rFonts w:asciiTheme="minorHAnsi" w:hAnsiTheme="minorHAnsi" w:cstheme="minorHAnsi"/>
                <w:sz w:val="22"/>
              </w:rPr>
              <w:t>4</w:t>
            </w:r>
          </w:p>
        </w:tc>
      </w:tr>
      <w:tr w:rsidR="00481D83" w:rsidRPr="00BC1940" w14:paraId="0D944ACF" w14:textId="77777777" w:rsidTr="00481D83">
        <w:trPr>
          <w:jc w:val="center"/>
        </w:trPr>
        <w:tc>
          <w:tcPr>
            <w:tcW w:w="1195" w:type="dxa"/>
            <w:vAlign w:val="center"/>
          </w:tcPr>
          <w:p w14:paraId="35D2FCD1" w14:textId="77777777" w:rsidR="00481D83" w:rsidRDefault="00B554CB" w:rsidP="00C52535">
            <w:pPr>
              <w:jc w:val="center"/>
              <w:rPr>
                <w:rFonts w:asciiTheme="minorHAnsi" w:hAnsiTheme="minorHAnsi" w:cstheme="minorHAnsi"/>
                <w:sz w:val="22"/>
              </w:rPr>
            </w:pPr>
            <w:r>
              <w:rPr>
                <w:rFonts w:asciiTheme="minorHAnsi" w:hAnsiTheme="minorHAnsi" w:cstheme="minorHAnsi"/>
                <w:sz w:val="22"/>
              </w:rPr>
              <w:t>PS XII</w:t>
            </w:r>
          </w:p>
        </w:tc>
        <w:tc>
          <w:tcPr>
            <w:tcW w:w="1317" w:type="dxa"/>
            <w:vAlign w:val="center"/>
          </w:tcPr>
          <w:p w14:paraId="7A39B464"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12CA51B3" w14:textId="77777777" w:rsidR="00481D83" w:rsidRDefault="00481D83" w:rsidP="00686D03">
            <w:pPr>
              <w:jc w:val="center"/>
            </w:pPr>
            <w:r w:rsidRPr="00A70AC4">
              <w:rPr>
                <w:rFonts w:asciiTheme="minorHAnsi" w:hAnsiTheme="minorHAnsi" w:cstheme="minorHAnsi"/>
                <w:sz w:val="22"/>
              </w:rPr>
              <w:t>Koruna hráze</w:t>
            </w:r>
          </w:p>
        </w:tc>
        <w:tc>
          <w:tcPr>
            <w:tcW w:w="1133" w:type="dxa"/>
            <w:vAlign w:val="center"/>
          </w:tcPr>
          <w:p w14:paraId="76ACECC2"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6303B92C"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20E3C000"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5C4992DF"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4A5622A5" w14:textId="77777777" w:rsidTr="00481D83">
        <w:trPr>
          <w:jc w:val="center"/>
        </w:trPr>
        <w:tc>
          <w:tcPr>
            <w:tcW w:w="1195" w:type="dxa"/>
            <w:vAlign w:val="center"/>
          </w:tcPr>
          <w:p w14:paraId="0D0699DB" w14:textId="77777777" w:rsidR="00481D83" w:rsidRDefault="00B554CB" w:rsidP="00C52535">
            <w:pPr>
              <w:jc w:val="center"/>
              <w:rPr>
                <w:rFonts w:asciiTheme="minorHAnsi" w:hAnsiTheme="minorHAnsi" w:cstheme="minorHAnsi"/>
                <w:sz w:val="22"/>
              </w:rPr>
            </w:pPr>
            <w:r>
              <w:rPr>
                <w:rFonts w:asciiTheme="minorHAnsi" w:hAnsiTheme="minorHAnsi" w:cstheme="minorHAnsi"/>
                <w:sz w:val="22"/>
              </w:rPr>
              <w:t>PS XI</w:t>
            </w:r>
          </w:p>
        </w:tc>
        <w:tc>
          <w:tcPr>
            <w:tcW w:w="1317" w:type="dxa"/>
            <w:vAlign w:val="center"/>
          </w:tcPr>
          <w:p w14:paraId="514911F1"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7B422AE8" w14:textId="77777777" w:rsidR="00481D83" w:rsidRDefault="00481D83" w:rsidP="00686D03">
            <w:pPr>
              <w:jc w:val="center"/>
            </w:pPr>
            <w:r w:rsidRPr="00A70AC4">
              <w:rPr>
                <w:rFonts w:asciiTheme="minorHAnsi" w:hAnsiTheme="minorHAnsi" w:cstheme="minorHAnsi"/>
                <w:sz w:val="22"/>
              </w:rPr>
              <w:t>Koruna hráze</w:t>
            </w:r>
          </w:p>
        </w:tc>
        <w:tc>
          <w:tcPr>
            <w:tcW w:w="1133" w:type="dxa"/>
          </w:tcPr>
          <w:p w14:paraId="3474F6C0"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062AEFF5"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38443311"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2B67DB55" w14:textId="77777777" w:rsidR="00481D83" w:rsidRDefault="00B554CB" w:rsidP="00C52535">
            <w:pPr>
              <w:jc w:val="center"/>
              <w:rPr>
                <w:rFonts w:asciiTheme="minorHAnsi" w:hAnsiTheme="minorHAnsi" w:cstheme="minorHAnsi"/>
                <w:sz w:val="22"/>
              </w:rPr>
            </w:pPr>
            <w:r>
              <w:rPr>
                <w:rFonts w:asciiTheme="minorHAnsi" w:hAnsiTheme="minorHAnsi" w:cstheme="minorHAnsi"/>
                <w:sz w:val="22"/>
              </w:rPr>
              <w:t>4</w:t>
            </w:r>
          </w:p>
        </w:tc>
      </w:tr>
      <w:tr w:rsidR="00481D83" w:rsidRPr="00BC1940" w14:paraId="5C22EF81" w14:textId="77777777" w:rsidTr="00481D83">
        <w:trPr>
          <w:jc w:val="center"/>
        </w:trPr>
        <w:tc>
          <w:tcPr>
            <w:tcW w:w="1195" w:type="dxa"/>
            <w:vAlign w:val="center"/>
          </w:tcPr>
          <w:p w14:paraId="657BFAD1" w14:textId="77777777" w:rsidR="00481D83" w:rsidRDefault="00B554CB" w:rsidP="00C52535">
            <w:pPr>
              <w:jc w:val="center"/>
              <w:rPr>
                <w:rFonts w:asciiTheme="minorHAnsi" w:hAnsiTheme="minorHAnsi" w:cstheme="minorHAnsi"/>
                <w:sz w:val="22"/>
              </w:rPr>
            </w:pPr>
            <w:r>
              <w:rPr>
                <w:rFonts w:asciiTheme="minorHAnsi" w:hAnsiTheme="minorHAnsi" w:cstheme="minorHAnsi"/>
                <w:sz w:val="22"/>
              </w:rPr>
              <w:t>PS VIa</w:t>
            </w:r>
          </w:p>
        </w:tc>
        <w:tc>
          <w:tcPr>
            <w:tcW w:w="1317" w:type="dxa"/>
            <w:vAlign w:val="center"/>
          </w:tcPr>
          <w:p w14:paraId="60520CD3"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46C2DFE1" w14:textId="77777777" w:rsidR="00481D83" w:rsidRDefault="00481D83" w:rsidP="00686D03">
            <w:pPr>
              <w:jc w:val="center"/>
            </w:pPr>
            <w:r w:rsidRPr="00A70AC4">
              <w:rPr>
                <w:rFonts w:asciiTheme="minorHAnsi" w:hAnsiTheme="minorHAnsi" w:cstheme="minorHAnsi"/>
                <w:sz w:val="22"/>
              </w:rPr>
              <w:t>Koruna hráze</w:t>
            </w:r>
          </w:p>
        </w:tc>
        <w:tc>
          <w:tcPr>
            <w:tcW w:w="1133" w:type="dxa"/>
          </w:tcPr>
          <w:p w14:paraId="3D13A3CA"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357F492F"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6F2770E1"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57225BA7"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5F976562" w14:textId="77777777" w:rsidTr="00481D83">
        <w:trPr>
          <w:jc w:val="center"/>
        </w:trPr>
        <w:tc>
          <w:tcPr>
            <w:tcW w:w="1195" w:type="dxa"/>
            <w:vAlign w:val="center"/>
          </w:tcPr>
          <w:p w14:paraId="434B1FE6" w14:textId="77777777" w:rsidR="00481D83" w:rsidRDefault="00B554CB" w:rsidP="00C52535">
            <w:pPr>
              <w:jc w:val="center"/>
              <w:rPr>
                <w:rFonts w:asciiTheme="minorHAnsi" w:hAnsiTheme="minorHAnsi" w:cstheme="minorHAnsi"/>
                <w:sz w:val="22"/>
              </w:rPr>
            </w:pPr>
            <w:r>
              <w:rPr>
                <w:rFonts w:asciiTheme="minorHAnsi" w:hAnsiTheme="minorHAnsi" w:cstheme="minorHAnsi"/>
                <w:sz w:val="22"/>
              </w:rPr>
              <w:t>PS Xa</w:t>
            </w:r>
          </w:p>
        </w:tc>
        <w:tc>
          <w:tcPr>
            <w:tcW w:w="1317" w:type="dxa"/>
            <w:vAlign w:val="center"/>
          </w:tcPr>
          <w:p w14:paraId="341393F2"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6E1F7923" w14:textId="77777777" w:rsidR="00481D83" w:rsidRDefault="00481D83" w:rsidP="00686D03">
            <w:pPr>
              <w:jc w:val="center"/>
            </w:pPr>
            <w:r w:rsidRPr="00A70AC4">
              <w:rPr>
                <w:rFonts w:asciiTheme="minorHAnsi" w:hAnsiTheme="minorHAnsi" w:cstheme="minorHAnsi"/>
                <w:sz w:val="22"/>
              </w:rPr>
              <w:t>Koruna hráze</w:t>
            </w:r>
          </w:p>
        </w:tc>
        <w:tc>
          <w:tcPr>
            <w:tcW w:w="1133" w:type="dxa"/>
          </w:tcPr>
          <w:p w14:paraId="487725D5"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1DF3286F"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1462EBD1"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31FD5AF6"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5F3A48F5" w14:textId="77777777" w:rsidTr="00481D83">
        <w:trPr>
          <w:jc w:val="center"/>
        </w:trPr>
        <w:tc>
          <w:tcPr>
            <w:tcW w:w="1195" w:type="dxa"/>
            <w:vAlign w:val="center"/>
          </w:tcPr>
          <w:p w14:paraId="4E194E85" w14:textId="77777777" w:rsidR="00481D83" w:rsidRDefault="00B554CB" w:rsidP="00C52535">
            <w:pPr>
              <w:jc w:val="center"/>
              <w:rPr>
                <w:rFonts w:asciiTheme="minorHAnsi" w:hAnsiTheme="minorHAnsi" w:cstheme="minorHAnsi"/>
                <w:sz w:val="22"/>
              </w:rPr>
            </w:pPr>
            <w:r>
              <w:rPr>
                <w:rFonts w:asciiTheme="minorHAnsi" w:hAnsiTheme="minorHAnsi" w:cstheme="minorHAnsi"/>
                <w:sz w:val="22"/>
              </w:rPr>
              <w:t>PS1</w:t>
            </w:r>
          </w:p>
        </w:tc>
        <w:tc>
          <w:tcPr>
            <w:tcW w:w="1317" w:type="dxa"/>
            <w:vAlign w:val="center"/>
          </w:tcPr>
          <w:p w14:paraId="3BE63010"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08CEB74C" w14:textId="77777777" w:rsidR="00481D83" w:rsidRDefault="00B554CB" w:rsidP="00686D03">
            <w:pPr>
              <w:jc w:val="center"/>
            </w:pPr>
            <w:r>
              <w:rPr>
                <w:rFonts w:asciiTheme="minorHAnsi" w:hAnsiTheme="minorHAnsi" w:cstheme="minorHAnsi"/>
                <w:sz w:val="22"/>
              </w:rPr>
              <w:t>podhrází při vzdušné patě</w:t>
            </w:r>
          </w:p>
        </w:tc>
        <w:tc>
          <w:tcPr>
            <w:tcW w:w="1133" w:type="dxa"/>
          </w:tcPr>
          <w:p w14:paraId="7D5A9E25"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1871F2D8"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667E169E"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0E36968D"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158E1D6F" w14:textId="77777777" w:rsidTr="00481D83">
        <w:trPr>
          <w:jc w:val="center"/>
        </w:trPr>
        <w:tc>
          <w:tcPr>
            <w:tcW w:w="1195" w:type="dxa"/>
            <w:vAlign w:val="center"/>
          </w:tcPr>
          <w:p w14:paraId="5A0DBF83" w14:textId="77777777" w:rsidR="00481D83" w:rsidRDefault="00B554CB" w:rsidP="00C52535">
            <w:pPr>
              <w:jc w:val="center"/>
              <w:rPr>
                <w:rFonts w:asciiTheme="minorHAnsi" w:hAnsiTheme="minorHAnsi" w:cstheme="minorHAnsi"/>
                <w:sz w:val="22"/>
              </w:rPr>
            </w:pPr>
            <w:r>
              <w:rPr>
                <w:rFonts w:asciiTheme="minorHAnsi" w:hAnsiTheme="minorHAnsi" w:cstheme="minorHAnsi"/>
                <w:sz w:val="22"/>
              </w:rPr>
              <w:t>PS2</w:t>
            </w:r>
          </w:p>
        </w:tc>
        <w:tc>
          <w:tcPr>
            <w:tcW w:w="1317" w:type="dxa"/>
            <w:vAlign w:val="center"/>
          </w:tcPr>
          <w:p w14:paraId="5C78DCA1"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23B4F6BD" w14:textId="77777777" w:rsidR="00481D83" w:rsidRDefault="00B554CB" w:rsidP="00686D03">
            <w:pPr>
              <w:jc w:val="center"/>
            </w:pPr>
            <w:r>
              <w:rPr>
                <w:rFonts w:asciiTheme="minorHAnsi" w:hAnsiTheme="minorHAnsi" w:cstheme="minorHAnsi"/>
                <w:sz w:val="22"/>
              </w:rPr>
              <w:t>podhrází</w:t>
            </w:r>
          </w:p>
        </w:tc>
        <w:tc>
          <w:tcPr>
            <w:tcW w:w="1133" w:type="dxa"/>
          </w:tcPr>
          <w:p w14:paraId="706A79DD" w14:textId="77777777" w:rsidR="00481D83" w:rsidRDefault="00481D83" w:rsidP="007937E1">
            <w:pPr>
              <w:jc w:val="center"/>
            </w:pPr>
            <w:r w:rsidRPr="00210C4A">
              <w:rPr>
                <w:rFonts w:asciiTheme="minorHAnsi" w:hAnsiTheme="minorHAnsi" w:cstheme="minorHAnsi"/>
                <w:sz w:val="22"/>
              </w:rPr>
              <w:t>stávající</w:t>
            </w:r>
          </w:p>
        </w:tc>
        <w:tc>
          <w:tcPr>
            <w:tcW w:w="1113" w:type="dxa"/>
            <w:vAlign w:val="center"/>
          </w:tcPr>
          <w:p w14:paraId="3FD1FEE2"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762BF7A5"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0FC86317"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B554CB" w:rsidRPr="00BC1940" w14:paraId="78B2CCC3" w14:textId="77777777" w:rsidTr="00481D83">
        <w:trPr>
          <w:jc w:val="center"/>
        </w:trPr>
        <w:tc>
          <w:tcPr>
            <w:tcW w:w="1195" w:type="dxa"/>
            <w:vAlign w:val="center"/>
          </w:tcPr>
          <w:p w14:paraId="080BE805" w14:textId="11C6BFF5" w:rsidR="00B554CB" w:rsidRDefault="001B4180" w:rsidP="00C52535">
            <w:pPr>
              <w:jc w:val="center"/>
              <w:rPr>
                <w:rFonts w:asciiTheme="minorHAnsi" w:hAnsiTheme="minorHAnsi" w:cstheme="minorHAnsi"/>
                <w:sz w:val="22"/>
              </w:rPr>
            </w:pPr>
            <w:r w:rsidRPr="001B4180">
              <w:rPr>
                <w:rFonts w:asciiTheme="minorHAnsi" w:hAnsiTheme="minorHAnsi" w:cstheme="minorHAnsi"/>
                <w:sz w:val="22"/>
              </w:rPr>
              <w:t>PS7f</w:t>
            </w:r>
          </w:p>
        </w:tc>
        <w:tc>
          <w:tcPr>
            <w:tcW w:w="1317" w:type="dxa"/>
            <w:vAlign w:val="center"/>
          </w:tcPr>
          <w:p w14:paraId="4BD0C03D" w14:textId="77777777" w:rsidR="00B554CB" w:rsidRPr="00BC1940" w:rsidRDefault="00B554CB"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226BB562" w14:textId="77777777" w:rsidR="00B554CB" w:rsidRDefault="00B554CB" w:rsidP="00B554CB">
            <w:pPr>
              <w:jc w:val="center"/>
            </w:pPr>
            <w:r w:rsidRPr="00184D99">
              <w:rPr>
                <w:rFonts w:asciiTheme="minorHAnsi" w:hAnsiTheme="minorHAnsi" w:cstheme="minorHAnsi"/>
                <w:sz w:val="22"/>
              </w:rPr>
              <w:t>podhrází při vzdušné patě</w:t>
            </w:r>
          </w:p>
        </w:tc>
        <w:tc>
          <w:tcPr>
            <w:tcW w:w="1133" w:type="dxa"/>
          </w:tcPr>
          <w:p w14:paraId="191A468C" w14:textId="77777777" w:rsidR="00B554CB" w:rsidRDefault="00B554CB" w:rsidP="007937E1">
            <w:pPr>
              <w:jc w:val="center"/>
            </w:pPr>
            <w:r w:rsidRPr="00210C4A">
              <w:rPr>
                <w:rFonts w:asciiTheme="minorHAnsi" w:hAnsiTheme="minorHAnsi" w:cstheme="minorHAnsi"/>
                <w:sz w:val="22"/>
              </w:rPr>
              <w:t>stávající</w:t>
            </w:r>
          </w:p>
        </w:tc>
        <w:tc>
          <w:tcPr>
            <w:tcW w:w="1113" w:type="dxa"/>
            <w:vAlign w:val="center"/>
          </w:tcPr>
          <w:p w14:paraId="20112973" w14:textId="77777777" w:rsidR="00B554CB" w:rsidRPr="00BC1940" w:rsidRDefault="00B554CB"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4D6FEA48" w14:textId="77777777" w:rsidR="00B554CB" w:rsidRPr="00BC1940" w:rsidRDefault="00B554CB"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597BAD43" w14:textId="77777777" w:rsidR="00B554CB" w:rsidRDefault="00B554CB" w:rsidP="00C52535">
            <w:pPr>
              <w:jc w:val="center"/>
              <w:rPr>
                <w:rFonts w:asciiTheme="minorHAnsi" w:hAnsiTheme="minorHAnsi" w:cstheme="minorHAnsi"/>
                <w:sz w:val="22"/>
              </w:rPr>
            </w:pPr>
            <w:r>
              <w:rPr>
                <w:rFonts w:asciiTheme="minorHAnsi" w:hAnsiTheme="minorHAnsi" w:cstheme="minorHAnsi"/>
                <w:sz w:val="22"/>
              </w:rPr>
              <w:t>6</w:t>
            </w:r>
          </w:p>
        </w:tc>
      </w:tr>
      <w:tr w:rsidR="00B554CB" w:rsidRPr="00BC1940" w14:paraId="071B0786" w14:textId="77777777" w:rsidTr="00481D83">
        <w:trPr>
          <w:jc w:val="center"/>
        </w:trPr>
        <w:tc>
          <w:tcPr>
            <w:tcW w:w="1195" w:type="dxa"/>
            <w:vAlign w:val="center"/>
          </w:tcPr>
          <w:p w14:paraId="7E66447B" w14:textId="77777777" w:rsidR="00B554CB" w:rsidRDefault="00B554CB" w:rsidP="00C52535">
            <w:pPr>
              <w:jc w:val="center"/>
              <w:rPr>
                <w:rFonts w:asciiTheme="minorHAnsi" w:hAnsiTheme="minorHAnsi" w:cstheme="minorHAnsi"/>
                <w:sz w:val="22"/>
              </w:rPr>
            </w:pPr>
            <w:r>
              <w:rPr>
                <w:rFonts w:asciiTheme="minorHAnsi" w:hAnsiTheme="minorHAnsi" w:cstheme="minorHAnsi"/>
                <w:sz w:val="22"/>
              </w:rPr>
              <w:t>PS7c</w:t>
            </w:r>
          </w:p>
        </w:tc>
        <w:tc>
          <w:tcPr>
            <w:tcW w:w="1317" w:type="dxa"/>
            <w:vAlign w:val="center"/>
          </w:tcPr>
          <w:p w14:paraId="345E1566" w14:textId="77777777" w:rsidR="00B554CB" w:rsidRPr="00BC1940" w:rsidRDefault="00B554CB"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1867C77E" w14:textId="77777777" w:rsidR="00B554CB" w:rsidRDefault="00B554CB" w:rsidP="00B554CB">
            <w:pPr>
              <w:jc w:val="center"/>
            </w:pPr>
            <w:r w:rsidRPr="00184D99">
              <w:rPr>
                <w:rFonts w:asciiTheme="minorHAnsi" w:hAnsiTheme="minorHAnsi" w:cstheme="minorHAnsi"/>
                <w:sz w:val="22"/>
              </w:rPr>
              <w:t>podhrází při vzdušné patě</w:t>
            </w:r>
          </w:p>
        </w:tc>
        <w:tc>
          <w:tcPr>
            <w:tcW w:w="1133" w:type="dxa"/>
          </w:tcPr>
          <w:p w14:paraId="605CF3A7" w14:textId="77777777" w:rsidR="00B554CB" w:rsidRDefault="00B554CB" w:rsidP="007937E1">
            <w:pPr>
              <w:jc w:val="center"/>
            </w:pPr>
            <w:r w:rsidRPr="00210C4A">
              <w:rPr>
                <w:rFonts w:asciiTheme="minorHAnsi" w:hAnsiTheme="minorHAnsi" w:cstheme="minorHAnsi"/>
                <w:sz w:val="22"/>
              </w:rPr>
              <w:t>stávající</w:t>
            </w:r>
          </w:p>
        </w:tc>
        <w:tc>
          <w:tcPr>
            <w:tcW w:w="1113" w:type="dxa"/>
            <w:vAlign w:val="center"/>
          </w:tcPr>
          <w:p w14:paraId="68FC476D" w14:textId="77777777" w:rsidR="00B554CB" w:rsidRPr="00BC1940" w:rsidRDefault="00B554CB"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314D00CF" w14:textId="77777777" w:rsidR="00B554CB" w:rsidRPr="00BC1940" w:rsidRDefault="00B554CB"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7224C15D" w14:textId="77777777" w:rsidR="00B554CB" w:rsidRDefault="00B554CB" w:rsidP="00C52535">
            <w:pPr>
              <w:jc w:val="center"/>
              <w:rPr>
                <w:rFonts w:asciiTheme="minorHAnsi" w:hAnsiTheme="minorHAnsi" w:cstheme="minorHAnsi"/>
                <w:sz w:val="22"/>
              </w:rPr>
            </w:pPr>
            <w:r>
              <w:rPr>
                <w:rFonts w:asciiTheme="minorHAnsi" w:hAnsiTheme="minorHAnsi" w:cstheme="minorHAnsi"/>
                <w:sz w:val="22"/>
              </w:rPr>
              <w:t>6</w:t>
            </w:r>
          </w:p>
        </w:tc>
      </w:tr>
      <w:tr w:rsidR="00B554CB" w:rsidRPr="00BC1940" w14:paraId="039A3A25" w14:textId="77777777" w:rsidTr="00481D83">
        <w:trPr>
          <w:jc w:val="center"/>
        </w:trPr>
        <w:tc>
          <w:tcPr>
            <w:tcW w:w="1195" w:type="dxa"/>
            <w:vAlign w:val="center"/>
          </w:tcPr>
          <w:p w14:paraId="32FC412C" w14:textId="77777777" w:rsidR="00B554CB" w:rsidRDefault="00B554CB" w:rsidP="00C52535">
            <w:pPr>
              <w:jc w:val="center"/>
              <w:rPr>
                <w:rFonts w:asciiTheme="minorHAnsi" w:hAnsiTheme="minorHAnsi" w:cstheme="minorHAnsi"/>
                <w:sz w:val="22"/>
              </w:rPr>
            </w:pPr>
            <w:r>
              <w:rPr>
                <w:rFonts w:asciiTheme="minorHAnsi" w:hAnsiTheme="minorHAnsi" w:cstheme="minorHAnsi"/>
                <w:sz w:val="22"/>
              </w:rPr>
              <w:t>PS7e</w:t>
            </w:r>
          </w:p>
        </w:tc>
        <w:tc>
          <w:tcPr>
            <w:tcW w:w="1317" w:type="dxa"/>
            <w:vAlign w:val="center"/>
          </w:tcPr>
          <w:p w14:paraId="125D163F" w14:textId="77777777" w:rsidR="00B554CB" w:rsidRPr="00BC1940" w:rsidRDefault="00B554CB"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Pr>
          <w:p w14:paraId="182B1986" w14:textId="77777777" w:rsidR="00B554CB" w:rsidRDefault="00B554CB" w:rsidP="00B554CB">
            <w:pPr>
              <w:jc w:val="center"/>
            </w:pPr>
            <w:r w:rsidRPr="00184D99">
              <w:rPr>
                <w:rFonts w:asciiTheme="minorHAnsi" w:hAnsiTheme="minorHAnsi" w:cstheme="minorHAnsi"/>
                <w:sz w:val="22"/>
              </w:rPr>
              <w:t>podhrází při vzdušné patě</w:t>
            </w:r>
          </w:p>
        </w:tc>
        <w:tc>
          <w:tcPr>
            <w:tcW w:w="1133" w:type="dxa"/>
          </w:tcPr>
          <w:p w14:paraId="487EEAB8" w14:textId="77777777" w:rsidR="00B554CB" w:rsidRDefault="00B554CB" w:rsidP="007937E1">
            <w:pPr>
              <w:jc w:val="center"/>
            </w:pPr>
            <w:r w:rsidRPr="00210C4A">
              <w:rPr>
                <w:rFonts w:asciiTheme="minorHAnsi" w:hAnsiTheme="minorHAnsi" w:cstheme="minorHAnsi"/>
                <w:sz w:val="22"/>
              </w:rPr>
              <w:t>stávající</w:t>
            </w:r>
          </w:p>
        </w:tc>
        <w:tc>
          <w:tcPr>
            <w:tcW w:w="1113" w:type="dxa"/>
            <w:vAlign w:val="center"/>
          </w:tcPr>
          <w:p w14:paraId="47FF61CC" w14:textId="77777777" w:rsidR="00B554CB" w:rsidRPr="00BC1940" w:rsidRDefault="00B554CB"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2B57977E" w14:textId="77777777" w:rsidR="00B554CB" w:rsidRPr="00BC1940" w:rsidRDefault="00B554CB"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5A5B8215" w14:textId="77777777" w:rsidR="00B554CB" w:rsidRDefault="00B554CB" w:rsidP="00C52535">
            <w:pPr>
              <w:jc w:val="center"/>
              <w:rPr>
                <w:rFonts w:asciiTheme="minorHAnsi" w:hAnsiTheme="minorHAnsi" w:cstheme="minorHAnsi"/>
                <w:sz w:val="22"/>
              </w:rPr>
            </w:pPr>
            <w:r>
              <w:rPr>
                <w:rFonts w:asciiTheme="minorHAnsi" w:hAnsiTheme="minorHAnsi" w:cstheme="minorHAnsi"/>
                <w:sz w:val="22"/>
              </w:rPr>
              <w:t>6</w:t>
            </w:r>
          </w:p>
        </w:tc>
      </w:tr>
      <w:tr w:rsidR="001B4180" w:rsidRPr="00BC1940" w14:paraId="20BBD698" w14:textId="77777777" w:rsidTr="00481D83">
        <w:trPr>
          <w:jc w:val="center"/>
        </w:trPr>
        <w:tc>
          <w:tcPr>
            <w:tcW w:w="1195" w:type="dxa"/>
            <w:vAlign w:val="center"/>
          </w:tcPr>
          <w:p w14:paraId="7AF05B2D" w14:textId="4DB11A41"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 xml:space="preserve">PS </w:t>
            </w:r>
            <w:proofErr w:type="spellStart"/>
            <w:r w:rsidRPr="001B4180">
              <w:rPr>
                <w:rFonts w:asciiTheme="minorHAnsi" w:hAnsiTheme="minorHAnsi" w:cstheme="minorHAnsi"/>
                <w:sz w:val="22"/>
              </w:rPr>
              <w:t>Ia</w:t>
            </w:r>
            <w:proofErr w:type="spellEnd"/>
          </w:p>
        </w:tc>
        <w:tc>
          <w:tcPr>
            <w:tcW w:w="1317" w:type="dxa"/>
            <w:vAlign w:val="center"/>
          </w:tcPr>
          <w:p w14:paraId="71E6D5F0" w14:textId="1E4916DE"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Pozorovací sonda</w:t>
            </w:r>
          </w:p>
        </w:tc>
        <w:tc>
          <w:tcPr>
            <w:tcW w:w="1146" w:type="dxa"/>
          </w:tcPr>
          <w:p w14:paraId="3FAA5D7C" w14:textId="74FF01A9"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vzdušní berma</w:t>
            </w:r>
          </w:p>
        </w:tc>
        <w:tc>
          <w:tcPr>
            <w:tcW w:w="1133" w:type="dxa"/>
          </w:tcPr>
          <w:p w14:paraId="05D13D49" w14:textId="75EFA761"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stávající</w:t>
            </w:r>
          </w:p>
        </w:tc>
        <w:tc>
          <w:tcPr>
            <w:tcW w:w="1113" w:type="dxa"/>
            <w:vAlign w:val="center"/>
          </w:tcPr>
          <w:p w14:paraId="4728C7D3" w14:textId="05F51F2A"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Hladina vody</w:t>
            </w:r>
          </w:p>
        </w:tc>
        <w:tc>
          <w:tcPr>
            <w:tcW w:w="1121" w:type="dxa"/>
            <w:vAlign w:val="center"/>
          </w:tcPr>
          <w:p w14:paraId="0286CD3C" w14:textId="27B94987"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m nade dnem</w:t>
            </w:r>
          </w:p>
        </w:tc>
        <w:tc>
          <w:tcPr>
            <w:tcW w:w="1106" w:type="dxa"/>
            <w:vAlign w:val="center"/>
          </w:tcPr>
          <w:p w14:paraId="087C39A3" w14:textId="0A468D86"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6</w:t>
            </w:r>
          </w:p>
        </w:tc>
      </w:tr>
      <w:tr w:rsidR="001B4180" w:rsidRPr="00BC1940" w14:paraId="018EB456" w14:textId="77777777" w:rsidTr="00481D83">
        <w:trPr>
          <w:jc w:val="center"/>
        </w:trPr>
        <w:tc>
          <w:tcPr>
            <w:tcW w:w="1195" w:type="dxa"/>
            <w:vAlign w:val="center"/>
          </w:tcPr>
          <w:p w14:paraId="51CDDF67" w14:textId="4FAFFA1D"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 xml:space="preserve">PS </w:t>
            </w:r>
            <w:proofErr w:type="spellStart"/>
            <w:r w:rsidRPr="001B4180">
              <w:rPr>
                <w:rFonts w:asciiTheme="minorHAnsi" w:hAnsiTheme="minorHAnsi" w:cstheme="minorHAnsi"/>
                <w:sz w:val="22"/>
              </w:rPr>
              <w:t>IIa</w:t>
            </w:r>
            <w:proofErr w:type="spellEnd"/>
          </w:p>
        </w:tc>
        <w:tc>
          <w:tcPr>
            <w:tcW w:w="1317" w:type="dxa"/>
            <w:vAlign w:val="center"/>
          </w:tcPr>
          <w:p w14:paraId="620058B1" w14:textId="2D1AF95C"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Pozorovací sonda</w:t>
            </w:r>
          </w:p>
        </w:tc>
        <w:tc>
          <w:tcPr>
            <w:tcW w:w="1146" w:type="dxa"/>
          </w:tcPr>
          <w:p w14:paraId="42577C2E" w14:textId="7EDD1B8E"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vzdušní berma</w:t>
            </w:r>
          </w:p>
        </w:tc>
        <w:tc>
          <w:tcPr>
            <w:tcW w:w="1133" w:type="dxa"/>
          </w:tcPr>
          <w:p w14:paraId="3143D08C" w14:textId="03770E53"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stávající</w:t>
            </w:r>
          </w:p>
        </w:tc>
        <w:tc>
          <w:tcPr>
            <w:tcW w:w="1113" w:type="dxa"/>
            <w:vAlign w:val="center"/>
          </w:tcPr>
          <w:p w14:paraId="11A44A8D" w14:textId="096D43D2"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Hladina vody</w:t>
            </w:r>
          </w:p>
        </w:tc>
        <w:tc>
          <w:tcPr>
            <w:tcW w:w="1121" w:type="dxa"/>
            <w:vAlign w:val="center"/>
          </w:tcPr>
          <w:p w14:paraId="66CCC5D5" w14:textId="3FCF9592"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m nade dnem</w:t>
            </w:r>
          </w:p>
        </w:tc>
        <w:tc>
          <w:tcPr>
            <w:tcW w:w="1106" w:type="dxa"/>
            <w:vAlign w:val="center"/>
          </w:tcPr>
          <w:p w14:paraId="58CE6893" w14:textId="19A9EA6B"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6</w:t>
            </w:r>
          </w:p>
        </w:tc>
      </w:tr>
      <w:tr w:rsidR="001B4180" w:rsidRPr="00BC1940" w14:paraId="50500FCB" w14:textId="77777777" w:rsidTr="00481D83">
        <w:trPr>
          <w:jc w:val="center"/>
        </w:trPr>
        <w:tc>
          <w:tcPr>
            <w:tcW w:w="1195" w:type="dxa"/>
            <w:vAlign w:val="center"/>
          </w:tcPr>
          <w:p w14:paraId="014BD5CF" w14:textId="2692BF53"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 xml:space="preserve">PS </w:t>
            </w:r>
            <w:proofErr w:type="spellStart"/>
            <w:r w:rsidRPr="001B4180">
              <w:rPr>
                <w:rFonts w:asciiTheme="minorHAnsi" w:hAnsiTheme="minorHAnsi" w:cstheme="minorHAnsi"/>
                <w:sz w:val="22"/>
              </w:rPr>
              <w:t>IIIa</w:t>
            </w:r>
            <w:proofErr w:type="spellEnd"/>
          </w:p>
        </w:tc>
        <w:tc>
          <w:tcPr>
            <w:tcW w:w="1317" w:type="dxa"/>
            <w:vAlign w:val="center"/>
          </w:tcPr>
          <w:p w14:paraId="555618ED" w14:textId="66C28C52"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Pozorovací sonda</w:t>
            </w:r>
          </w:p>
        </w:tc>
        <w:tc>
          <w:tcPr>
            <w:tcW w:w="1146" w:type="dxa"/>
          </w:tcPr>
          <w:p w14:paraId="630714D0" w14:textId="508E1655"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vzdušní berma</w:t>
            </w:r>
          </w:p>
        </w:tc>
        <w:tc>
          <w:tcPr>
            <w:tcW w:w="1133" w:type="dxa"/>
          </w:tcPr>
          <w:p w14:paraId="21B65744" w14:textId="75FB8DF9"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stávající</w:t>
            </w:r>
          </w:p>
        </w:tc>
        <w:tc>
          <w:tcPr>
            <w:tcW w:w="1113" w:type="dxa"/>
            <w:vAlign w:val="center"/>
          </w:tcPr>
          <w:p w14:paraId="6B3E8E2A" w14:textId="4E827428"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Hladina vody</w:t>
            </w:r>
          </w:p>
        </w:tc>
        <w:tc>
          <w:tcPr>
            <w:tcW w:w="1121" w:type="dxa"/>
            <w:vAlign w:val="center"/>
          </w:tcPr>
          <w:p w14:paraId="59E0BF84" w14:textId="7DAEEF2E"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m nade dnem</w:t>
            </w:r>
          </w:p>
        </w:tc>
        <w:tc>
          <w:tcPr>
            <w:tcW w:w="1106" w:type="dxa"/>
            <w:vAlign w:val="center"/>
          </w:tcPr>
          <w:p w14:paraId="1E201847" w14:textId="3B1AB0F2"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6</w:t>
            </w:r>
          </w:p>
        </w:tc>
      </w:tr>
      <w:tr w:rsidR="001B4180" w:rsidRPr="00BC1940" w14:paraId="3D2BC5E9" w14:textId="77777777" w:rsidTr="00481D83">
        <w:trPr>
          <w:jc w:val="center"/>
        </w:trPr>
        <w:tc>
          <w:tcPr>
            <w:tcW w:w="1195" w:type="dxa"/>
            <w:vAlign w:val="center"/>
          </w:tcPr>
          <w:p w14:paraId="438D8B86" w14:textId="0A0309DC"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 xml:space="preserve">PS </w:t>
            </w:r>
            <w:proofErr w:type="spellStart"/>
            <w:r w:rsidRPr="001B4180">
              <w:rPr>
                <w:rFonts w:asciiTheme="minorHAnsi" w:hAnsiTheme="minorHAnsi" w:cstheme="minorHAnsi"/>
                <w:sz w:val="22"/>
              </w:rPr>
              <w:t>IVa</w:t>
            </w:r>
            <w:proofErr w:type="spellEnd"/>
          </w:p>
        </w:tc>
        <w:tc>
          <w:tcPr>
            <w:tcW w:w="1317" w:type="dxa"/>
            <w:vAlign w:val="center"/>
          </w:tcPr>
          <w:p w14:paraId="282E6B6C" w14:textId="319DFD83"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Pozorovací sonda</w:t>
            </w:r>
          </w:p>
        </w:tc>
        <w:tc>
          <w:tcPr>
            <w:tcW w:w="1146" w:type="dxa"/>
          </w:tcPr>
          <w:p w14:paraId="17DBDC9D" w14:textId="15135419"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vzdušní berma</w:t>
            </w:r>
          </w:p>
        </w:tc>
        <w:tc>
          <w:tcPr>
            <w:tcW w:w="1133" w:type="dxa"/>
          </w:tcPr>
          <w:p w14:paraId="68AB265C" w14:textId="218DFDD4"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stávající</w:t>
            </w:r>
          </w:p>
        </w:tc>
        <w:tc>
          <w:tcPr>
            <w:tcW w:w="1113" w:type="dxa"/>
            <w:vAlign w:val="center"/>
          </w:tcPr>
          <w:p w14:paraId="08EB8186" w14:textId="5F4F7113"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Hladina vody</w:t>
            </w:r>
          </w:p>
        </w:tc>
        <w:tc>
          <w:tcPr>
            <w:tcW w:w="1121" w:type="dxa"/>
            <w:vAlign w:val="center"/>
          </w:tcPr>
          <w:p w14:paraId="4DD4ACF3" w14:textId="05B1D58D"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m nade dnem</w:t>
            </w:r>
          </w:p>
        </w:tc>
        <w:tc>
          <w:tcPr>
            <w:tcW w:w="1106" w:type="dxa"/>
            <w:vAlign w:val="center"/>
          </w:tcPr>
          <w:p w14:paraId="72FBB3C0" w14:textId="125A2811" w:rsidR="001B4180" w:rsidRPr="001B4180" w:rsidRDefault="001B4180" w:rsidP="001B4180">
            <w:pPr>
              <w:jc w:val="center"/>
              <w:rPr>
                <w:rFonts w:asciiTheme="minorHAnsi" w:hAnsiTheme="minorHAnsi" w:cstheme="minorHAnsi"/>
                <w:sz w:val="22"/>
              </w:rPr>
            </w:pPr>
            <w:r w:rsidRPr="001B4180">
              <w:rPr>
                <w:rFonts w:asciiTheme="minorHAnsi" w:hAnsiTheme="minorHAnsi" w:cstheme="minorHAnsi"/>
                <w:sz w:val="22"/>
              </w:rPr>
              <w:t>6</w:t>
            </w:r>
          </w:p>
        </w:tc>
      </w:tr>
    </w:tbl>
    <w:p w14:paraId="4EB5611A" w14:textId="77777777" w:rsidR="00300454" w:rsidRPr="00300454" w:rsidRDefault="00300454" w:rsidP="00300454">
      <w:pPr>
        <w:pStyle w:val="Odstavec"/>
        <w:jc w:val="both"/>
        <w:rPr>
          <w:rFonts w:asciiTheme="minorHAnsi" w:hAnsiTheme="minorHAnsi"/>
          <w:sz w:val="24"/>
          <w:szCs w:val="24"/>
        </w:rPr>
      </w:pPr>
      <w:r>
        <w:rPr>
          <w:rFonts w:asciiTheme="minorHAnsi" w:hAnsiTheme="minorHAnsi"/>
          <w:sz w:val="24"/>
          <w:szCs w:val="24"/>
        </w:rPr>
        <w:t xml:space="preserve">               </w:t>
      </w:r>
      <w:r w:rsidRPr="00300454">
        <w:rPr>
          <w:rFonts w:asciiTheme="minorHAnsi" w:hAnsiTheme="minorHAnsi"/>
          <w:sz w:val="24"/>
          <w:szCs w:val="24"/>
        </w:rPr>
        <w:t>Pro stabilizaci polohy snímače v pozorovacím vrtu</w:t>
      </w:r>
      <w:r w:rsidR="00481D83">
        <w:rPr>
          <w:rFonts w:asciiTheme="minorHAnsi" w:hAnsiTheme="minorHAnsi"/>
          <w:sz w:val="24"/>
          <w:szCs w:val="24"/>
        </w:rPr>
        <w:t xml:space="preserve"> na vzdušném líci</w:t>
      </w:r>
      <w:r w:rsidRPr="00300454">
        <w:rPr>
          <w:rFonts w:asciiTheme="minorHAnsi" w:hAnsiTheme="minorHAnsi"/>
          <w:sz w:val="24"/>
          <w:szCs w:val="24"/>
        </w:rPr>
        <w:t xml:space="preserve"> je navrženo použití tzv. montážního kříže, který bude umístěn do drážek vyřezaných na horním konci zárubnice pozorovacích vrtů. Konstrukce musí umožňovat ruční měření úrovně hladiny spodní vody bez ovlivnění polohy snímače. Kříž bude vyroben z ocelové tyče o průměru 10 mm.  Povrchová úprava bude provedena žárovým zinkováním bez nátěru. </w:t>
      </w:r>
    </w:p>
    <w:p w14:paraId="1F5AFD1C" w14:textId="77777777" w:rsidR="00CA0329" w:rsidRDefault="00300454" w:rsidP="001A5FD6">
      <w:pPr>
        <w:autoSpaceDE w:val="0"/>
        <w:autoSpaceDN w:val="0"/>
        <w:adjustRightInd w:val="0"/>
        <w:rPr>
          <w:rFonts w:asciiTheme="minorHAnsi" w:hAnsiTheme="minorHAnsi" w:cs="Times New Roman"/>
        </w:rPr>
      </w:pPr>
      <w:r>
        <w:rPr>
          <w:rFonts w:asciiTheme="minorHAnsi" w:hAnsiTheme="minorHAnsi"/>
        </w:rPr>
        <w:t xml:space="preserve">          </w:t>
      </w:r>
      <w:r w:rsidR="0046169D">
        <w:rPr>
          <w:rFonts w:asciiTheme="minorHAnsi" w:hAnsiTheme="minorHAnsi" w:cs="Times New Roman"/>
        </w:rPr>
        <w:t xml:space="preserve">         </w:t>
      </w:r>
      <w:r w:rsidR="00170B83" w:rsidRPr="001A5FD6">
        <w:rPr>
          <w:rFonts w:asciiTheme="minorHAnsi" w:hAnsiTheme="minorHAnsi" w:cs="Times New Roman"/>
        </w:rPr>
        <w:t>Kabel od vlastního ponorného sníma</w:t>
      </w:r>
      <w:r w:rsidR="00170B83" w:rsidRPr="001A5FD6">
        <w:rPr>
          <w:rFonts w:asciiTheme="minorHAnsi" w:hAnsiTheme="minorHAnsi" w:cs="Times New Roman" w:hint="eastAsia"/>
        </w:rPr>
        <w:t>č</w:t>
      </w:r>
      <w:r w:rsidR="00170B83" w:rsidRPr="001A5FD6">
        <w:rPr>
          <w:rFonts w:asciiTheme="minorHAnsi" w:hAnsiTheme="minorHAnsi" w:cs="Times New Roman"/>
        </w:rPr>
        <w:t xml:space="preserve">e u pozorovacích vrtů </w:t>
      </w:r>
      <w:r w:rsidR="00BC4212">
        <w:rPr>
          <w:rFonts w:asciiTheme="minorHAnsi" w:hAnsiTheme="minorHAnsi" w:cs="Times New Roman"/>
        </w:rPr>
        <w:t xml:space="preserve">na vzdušné straně </w:t>
      </w:r>
      <w:r w:rsidR="00170B83" w:rsidRPr="001A5FD6">
        <w:rPr>
          <w:rFonts w:asciiTheme="minorHAnsi" w:hAnsiTheme="minorHAnsi" w:cs="Times New Roman"/>
        </w:rPr>
        <w:t>bude p</w:t>
      </w:r>
      <w:r w:rsidR="00170B83" w:rsidRPr="001A5FD6">
        <w:rPr>
          <w:rFonts w:asciiTheme="minorHAnsi" w:hAnsiTheme="minorHAnsi" w:cs="Times New Roman" w:hint="eastAsia"/>
        </w:rPr>
        <w:t>ř</w:t>
      </w:r>
      <w:r w:rsidR="00170B83" w:rsidRPr="001A5FD6">
        <w:rPr>
          <w:rFonts w:asciiTheme="minorHAnsi" w:hAnsiTheme="minorHAnsi" w:cs="Times New Roman"/>
        </w:rPr>
        <w:t xml:space="preserve">esvorkován na kabely </w:t>
      </w:r>
      <w:r w:rsidR="00B554CB">
        <w:rPr>
          <w:rFonts w:asciiTheme="minorHAnsi" w:hAnsiTheme="minorHAnsi" w:cs="Times New Roman"/>
        </w:rPr>
        <w:t>spojené s páteřním kabelem</w:t>
      </w:r>
      <w:r w:rsidR="00170B83" w:rsidRPr="001A5FD6">
        <w:rPr>
          <w:rFonts w:asciiTheme="minorHAnsi" w:hAnsiTheme="minorHAnsi" w:cs="Times New Roman"/>
        </w:rPr>
        <w:t>.</w:t>
      </w:r>
      <w:r w:rsidR="00E8177E">
        <w:rPr>
          <w:rFonts w:asciiTheme="minorHAnsi" w:hAnsiTheme="minorHAnsi" w:cs="Times New Roman"/>
        </w:rPr>
        <w:t xml:space="preserve"> </w:t>
      </w:r>
    </w:p>
    <w:p w14:paraId="00ACECC6" w14:textId="77777777" w:rsidR="00170B83" w:rsidRPr="00CA0329" w:rsidRDefault="00170B83" w:rsidP="00CA0329">
      <w:pPr>
        <w:pStyle w:val="Odstavec"/>
        <w:ind w:firstLine="709"/>
        <w:jc w:val="both"/>
        <w:rPr>
          <w:rFonts w:asciiTheme="minorHAnsi" w:hAnsiTheme="minorHAnsi"/>
          <w:sz w:val="24"/>
          <w:szCs w:val="24"/>
        </w:rPr>
      </w:pPr>
      <w:r w:rsidRPr="001A5FD6">
        <w:rPr>
          <w:rFonts w:asciiTheme="minorHAnsi" w:hAnsiTheme="minorHAnsi"/>
        </w:rPr>
        <w:lastRenderedPageBreak/>
        <w:t xml:space="preserve"> </w:t>
      </w:r>
      <w:r w:rsidR="00CA0329">
        <w:rPr>
          <w:rFonts w:asciiTheme="minorHAnsi" w:hAnsiTheme="minorHAnsi"/>
          <w:sz w:val="24"/>
          <w:szCs w:val="24"/>
        </w:rPr>
        <w:t>V případě nového měření TBD</w:t>
      </w:r>
      <w:r w:rsidR="00CA0329" w:rsidRPr="00FD1A9D">
        <w:rPr>
          <w:rFonts w:asciiTheme="minorHAnsi" w:hAnsiTheme="minorHAnsi"/>
          <w:sz w:val="24"/>
          <w:szCs w:val="24"/>
        </w:rPr>
        <w:t xml:space="preserve"> </w:t>
      </w:r>
      <w:r w:rsidR="00CA0329">
        <w:rPr>
          <w:rFonts w:asciiTheme="minorHAnsi" w:hAnsiTheme="minorHAnsi"/>
          <w:sz w:val="24"/>
          <w:szCs w:val="24"/>
        </w:rPr>
        <w:t>bude použit t</w:t>
      </w:r>
      <w:r w:rsidR="00CA0329" w:rsidRPr="00FD1A9D">
        <w:rPr>
          <w:rFonts w:asciiTheme="minorHAnsi" w:hAnsiTheme="minorHAnsi"/>
          <w:sz w:val="24"/>
          <w:szCs w:val="24"/>
        </w:rPr>
        <w:t>enzome</w:t>
      </w:r>
      <w:r w:rsidR="00CA0329">
        <w:rPr>
          <w:rFonts w:asciiTheme="minorHAnsi" w:hAnsiTheme="minorHAnsi"/>
          <w:sz w:val="24"/>
          <w:szCs w:val="24"/>
        </w:rPr>
        <w:t>trický snímač hladiny jako</w:t>
      </w:r>
      <w:r w:rsidR="00CA0329" w:rsidRPr="00FD1A9D">
        <w:rPr>
          <w:rFonts w:asciiTheme="minorHAnsi" w:hAnsiTheme="minorHAnsi"/>
          <w:sz w:val="24"/>
          <w:szCs w:val="24"/>
        </w:rPr>
        <w:t xml:space="preserve"> nerezová ponorná sonda</w:t>
      </w:r>
      <w:r w:rsidR="00CA0329">
        <w:rPr>
          <w:rFonts w:asciiTheme="minorHAnsi" w:hAnsiTheme="minorHAnsi"/>
          <w:sz w:val="24"/>
          <w:szCs w:val="24"/>
        </w:rPr>
        <w:t xml:space="preserve"> s komunikací přes RS485.</w:t>
      </w:r>
    </w:p>
    <w:p w14:paraId="050413FE" w14:textId="77777777" w:rsidR="00B554CB" w:rsidRPr="00CA0329" w:rsidRDefault="00300454" w:rsidP="00300454">
      <w:pPr>
        <w:pStyle w:val="Odstavec"/>
        <w:jc w:val="both"/>
        <w:rPr>
          <w:rFonts w:asciiTheme="minorHAnsi" w:hAnsiTheme="minorHAnsi"/>
          <w:sz w:val="24"/>
          <w:szCs w:val="24"/>
        </w:rPr>
      </w:pPr>
      <w:r w:rsidRPr="00300454">
        <w:rPr>
          <w:rFonts w:asciiTheme="minorHAnsi" w:hAnsiTheme="minorHAnsi"/>
          <w:sz w:val="24"/>
          <w:szCs w:val="24"/>
        </w:rPr>
        <w:t>Rozsahy jednotlivých tenzometrických snímačů TBD jsou uvedeny v tabulce (viz výše).</w:t>
      </w:r>
    </w:p>
    <w:p w14:paraId="087FA343" w14:textId="77777777" w:rsidR="00300454" w:rsidRPr="00300454" w:rsidRDefault="00300454" w:rsidP="00CA0329">
      <w:pPr>
        <w:pStyle w:val="Odstavec"/>
        <w:spacing w:before="240"/>
        <w:jc w:val="both"/>
        <w:rPr>
          <w:rFonts w:asciiTheme="minorHAnsi" w:hAnsiTheme="minorHAnsi"/>
          <w:b/>
          <w:sz w:val="24"/>
          <w:szCs w:val="24"/>
        </w:rPr>
      </w:pPr>
      <w:r w:rsidRPr="00300454">
        <w:rPr>
          <w:rFonts w:asciiTheme="minorHAnsi" w:hAnsiTheme="minorHAnsi"/>
          <w:b/>
          <w:sz w:val="24"/>
          <w:szCs w:val="24"/>
        </w:rPr>
        <w:t>Minimální požadavky na tenzometrický snímač:</w:t>
      </w:r>
    </w:p>
    <w:p w14:paraId="23A6F1DA"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56990EB8" w14:textId="77777777" w:rsidR="00300454" w:rsidRPr="00300454" w:rsidRDefault="00255197" w:rsidP="00A51DC8">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Přesnost měření minimálně 0,2</w:t>
      </w:r>
      <w:r w:rsidR="00300454" w:rsidRPr="00300454">
        <w:rPr>
          <w:rFonts w:asciiTheme="minorHAnsi" w:hAnsiTheme="minorHAnsi"/>
          <w:sz w:val="24"/>
          <w:szCs w:val="24"/>
        </w:rPr>
        <w:t>5 % z měřícího rozsahu</w:t>
      </w:r>
    </w:p>
    <w:p w14:paraId="48D682AF"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6860453E" w14:textId="77777777" w:rsid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Měřící rozsah: dle projektové dokumentace</w:t>
      </w:r>
    </w:p>
    <w:p w14:paraId="504D5B47" w14:textId="77777777" w:rsidR="00CA3F4C" w:rsidRDefault="00CA3F4C" w:rsidP="00255197">
      <w:pPr>
        <w:pStyle w:val="Odstavec"/>
        <w:numPr>
          <w:ilvl w:val="0"/>
          <w:numId w:val="40"/>
        </w:numPr>
        <w:ind w:left="1418" w:hanging="425"/>
        <w:jc w:val="both"/>
        <w:rPr>
          <w:rFonts w:asciiTheme="minorHAnsi" w:hAnsiTheme="minorHAnsi"/>
          <w:sz w:val="24"/>
          <w:szCs w:val="24"/>
        </w:rPr>
      </w:pPr>
      <w:r>
        <w:rPr>
          <w:rFonts w:asciiTheme="minorHAnsi" w:hAnsiTheme="minorHAnsi"/>
          <w:sz w:val="24"/>
          <w:szCs w:val="24"/>
        </w:rPr>
        <w:t>Výstup: 4 – 20 mA</w:t>
      </w:r>
      <w:r w:rsidR="00255197">
        <w:rPr>
          <w:rFonts w:asciiTheme="minorHAnsi" w:hAnsiTheme="minorHAnsi"/>
          <w:sz w:val="24"/>
          <w:szCs w:val="24"/>
        </w:rPr>
        <w:t xml:space="preserve"> </w:t>
      </w:r>
      <w:r w:rsidR="00255197" w:rsidRPr="00255197">
        <w:rPr>
          <w:rFonts w:asciiTheme="minorHAnsi" w:hAnsiTheme="minorHAnsi"/>
          <w:sz w:val="24"/>
          <w:szCs w:val="24"/>
        </w:rPr>
        <w:t>– dvouvodičové zapojení</w:t>
      </w:r>
    </w:p>
    <w:p w14:paraId="42B38105" w14:textId="77777777" w:rsidR="00255197" w:rsidRPr="00300454" w:rsidRDefault="00255197" w:rsidP="00CA3F4C">
      <w:pPr>
        <w:pStyle w:val="Odstavec"/>
        <w:numPr>
          <w:ilvl w:val="0"/>
          <w:numId w:val="40"/>
        </w:numPr>
        <w:ind w:left="1418" w:hanging="425"/>
        <w:jc w:val="both"/>
        <w:rPr>
          <w:rFonts w:asciiTheme="minorHAnsi" w:hAnsiTheme="minorHAnsi"/>
          <w:sz w:val="24"/>
          <w:szCs w:val="24"/>
        </w:rPr>
      </w:pPr>
      <w:r w:rsidRPr="00255197">
        <w:rPr>
          <w:rFonts w:asciiTheme="minorHAnsi" w:hAnsiTheme="minorHAnsi"/>
          <w:sz w:val="24"/>
          <w:szCs w:val="24"/>
        </w:rPr>
        <w:t>Dovolená teplota média: -10 až 70 °C</w:t>
      </w:r>
    </w:p>
    <w:p w14:paraId="7B696891"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15DD7505" w14:textId="77777777" w:rsidR="00CA3F4C" w:rsidRDefault="00300454" w:rsidP="00CA3F4C">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6BDEFB7C" w14:textId="77777777" w:rsidR="00CA0329" w:rsidRPr="00300454" w:rsidRDefault="00CA0329" w:rsidP="00CA032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Komunikace po RS485</w:t>
      </w:r>
    </w:p>
    <w:p w14:paraId="6462A680" w14:textId="77777777" w:rsidR="0046169D" w:rsidRDefault="00300454" w:rsidP="00CA0329">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379A706A" w14:textId="77777777" w:rsidR="00481D83" w:rsidRDefault="00481D83" w:rsidP="00360DBE">
      <w:pPr>
        <w:pStyle w:val="N2"/>
      </w:pPr>
      <w:bookmarkStart w:id="115" w:name="_Toc501556780"/>
      <w:r>
        <w:t>MĚŘENÍ PRŮSAKŮ</w:t>
      </w:r>
      <w:bookmarkEnd w:id="115"/>
    </w:p>
    <w:p w14:paraId="3AD76C46" w14:textId="77777777" w:rsidR="00481D83" w:rsidRPr="00481D83" w:rsidRDefault="00481D83" w:rsidP="00481D83">
      <w:pPr>
        <w:ind w:left="576"/>
        <w:rPr>
          <w:rFonts w:asciiTheme="minorHAnsi" w:hAnsiTheme="minorHAnsi" w:cs="Times New Roman"/>
        </w:rPr>
      </w:pPr>
      <w:r w:rsidRPr="00481D83">
        <w:rPr>
          <w:rFonts w:asciiTheme="minorHAnsi" w:hAnsiTheme="minorHAnsi" w:cs="Times New Roman"/>
        </w:rPr>
        <w:t>Automatické měření přepadové výšky bude prováděno v následujících místech:</w:t>
      </w:r>
    </w:p>
    <w:p w14:paraId="75618421" w14:textId="77777777" w:rsidR="00481D83" w:rsidRDefault="00481D83" w:rsidP="00481D83">
      <w:pPr>
        <w:ind w:left="576"/>
      </w:pPr>
    </w:p>
    <w:tbl>
      <w:tblPr>
        <w:tblStyle w:val="Mkatabulky"/>
        <w:tblW w:w="8701" w:type="dxa"/>
        <w:jc w:val="center"/>
        <w:tblLook w:val="04A0" w:firstRow="1" w:lastRow="0" w:firstColumn="1" w:lastColumn="0" w:noHBand="0" w:noVBand="1"/>
      </w:tblPr>
      <w:tblGrid>
        <w:gridCol w:w="1130"/>
        <w:gridCol w:w="1604"/>
        <w:gridCol w:w="1099"/>
        <w:gridCol w:w="1082"/>
        <w:gridCol w:w="1144"/>
        <w:gridCol w:w="1079"/>
        <w:gridCol w:w="1563"/>
      </w:tblGrid>
      <w:tr w:rsidR="00A740B6" w:rsidRPr="00BC1940" w14:paraId="695A47A8" w14:textId="77777777" w:rsidTr="00A740B6">
        <w:trPr>
          <w:jc w:val="center"/>
        </w:trPr>
        <w:tc>
          <w:tcPr>
            <w:tcW w:w="1130" w:type="dxa"/>
            <w:tcBorders>
              <w:top w:val="single" w:sz="12" w:space="0" w:color="auto"/>
              <w:left w:val="single" w:sz="12" w:space="0" w:color="auto"/>
              <w:bottom w:val="single" w:sz="12" w:space="0" w:color="auto"/>
            </w:tcBorders>
            <w:vAlign w:val="center"/>
          </w:tcPr>
          <w:p w14:paraId="3916E9DD"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604" w:type="dxa"/>
            <w:tcBorders>
              <w:top w:val="single" w:sz="12" w:space="0" w:color="auto"/>
              <w:bottom w:val="single" w:sz="12" w:space="0" w:color="auto"/>
            </w:tcBorders>
            <w:vAlign w:val="center"/>
          </w:tcPr>
          <w:p w14:paraId="3F169123"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099" w:type="dxa"/>
            <w:tcBorders>
              <w:top w:val="single" w:sz="12" w:space="0" w:color="auto"/>
              <w:bottom w:val="single" w:sz="12" w:space="0" w:color="auto"/>
            </w:tcBorders>
            <w:vAlign w:val="center"/>
          </w:tcPr>
          <w:p w14:paraId="5FCABAFD"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082" w:type="dxa"/>
            <w:tcBorders>
              <w:top w:val="single" w:sz="12" w:space="0" w:color="auto"/>
              <w:bottom w:val="single" w:sz="12" w:space="0" w:color="auto"/>
            </w:tcBorders>
            <w:vAlign w:val="center"/>
          </w:tcPr>
          <w:p w14:paraId="7F745C7D"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44" w:type="dxa"/>
            <w:tcBorders>
              <w:top w:val="single" w:sz="12" w:space="0" w:color="auto"/>
              <w:bottom w:val="single" w:sz="12" w:space="0" w:color="auto"/>
            </w:tcBorders>
            <w:vAlign w:val="center"/>
          </w:tcPr>
          <w:p w14:paraId="2E0D2CC9"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079" w:type="dxa"/>
            <w:tcBorders>
              <w:top w:val="single" w:sz="12" w:space="0" w:color="auto"/>
              <w:bottom w:val="single" w:sz="12" w:space="0" w:color="auto"/>
            </w:tcBorders>
            <w:vAlign w:val="center"/>
          </w:tcPr>
          <w:p w14:paraId="4A7BDAC8"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jednotka</w:t>
            </w:r>
          </w:p>
        </w:tc>
        <w:tc>
          <w:tcPr>
            <w:tcW w:w="1563" w:type="dxa"/>
            <w:tcBorders>
              <w:top w:val="single" w:sz="12" w:space="0" w:color="auto"/>
              <w:bottom w:val="single" w:sz="12" w:space="0" w:color="auto"/>
            </w:tcBorders>
            <w:vAlign w:val="center"/>
          </w:tcPr>
          <w:p w14:paraId="0C851A9A"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Rozsah čidla do</w:t>
            </w:r>
          </w:p>
        </w:tc>
      </w:tr>
      <w:tr w:rsidR="00481D83" w:rsidRPr="00BC1940" w14:paraId="73D6C68C" w14:textId="77777777" w:rsidTr="00A740B6">
        <w:trPr>
          <w:jc w:val="center"/>
        </w:trPr>
        <w:tc>
          <w:tcPr>
            <w:tcW w:w="1130" w:type="dxa"/>
            <w:tcBorders>
              <w:top w:val="single" w:sz="12" w:space="0" w:color="auto"/>
            </w:tcBorders>
          </w:tcPr>
          <w:p w14:paraId="477BDD56" w14:textId="77777777" w:rsidR="00481D83" w:rsidRPr="00A740B6" w:rsidRDefault="00481D83" w:rsidP="00E8177E">
            <w:pPr>
              <w:jc w:val="center"/>
              <w:rPr>
                <w:rFonts w:asciiTheme="minorHAnsi" w:hAnsiTheme="minorHAnsi" w:cstheme="minorHAnsi"/>
                <w:sz w:val="22"/>
              </w:rPr>
            </w:pPr>
            <w:r w:rsidRPr="00A740B6">
              <w:rPr>
                <w:rFonts w:asciiTheme="minorHAnsi" w:hAnsiTheme="minorHAnsi" w:cstheme="minorHAnsi"/>
                <w:sz w:val="22"/>
              </w:rPr>
              <w:t xml:space="preserve">MP </w:t>
            </w:r>
            <w:r w:rsidR="00B554CB">
              <w:rPr>
                <w:rFonts w:asciiTheme="minorHAnsi" w:hAnsiTheme="minorHAnsi" w:cstheme="minorHAnsi"/>
                <w:sz w:val="22"/>
              </w:rPr>
              <w:t>8</w:t>
            </w:r>
          </w:p>
        </w:tc>
        <w:tc>
          <w:tcPr>
            <w:tcW w:w="1604" w:type="dxa"/>
            <w:tcBorders>
              <w:top w:val="single" w:sz="12" w:space="0" w:color="auto"/>
            </w:tcBorders>
          </w:tcPr>
          <w:p w14:paraId="75E6F5E5" w14:textId="77777777" w:rsidR="00481D83" w:rsidRPr="00A740B6" w:rsidRDefault="00FB61EC" w:rsidP="00E8177E">
            <w:pPr>
              <w:jc w:val="center"/>
              <w:rPr>
                <w:rFonts w:asciiTheme="minorHAnsi" w:hAnsiTheme="minorHAnsi" w:cstheme="minorHAnsi"/>
                <w:sz w:val="22"/>
              </w:rPr>
            </w:pPr>
            <w:r>
              <w:rPr>
                <w:rFonts w:asciiTheme="minorHAnsi" w:hAnsiTheme="minorHAnsi" w:cstheme="minorHAnsi"/>
                <w:sz w:val="22"/>
              </w:rPr>
              <w:t>nový Parshallův žlab – typ P1</w:t>
            </w:r>
          </w:p>
        </w:tc>
        <w:tc>
          <w:tcPr>
            <w:tcW w:w="1099" w:type="dxa"/>
            <w:tcBorders>
              <w:top w:val="single" w:sz="12" w:space="0" w:color="auto"/>
            </w:tcBorders>
          </w:tcPr>
          <w:p w14:paraId="3874413C" w14:textId="77777777" w:rsidR="00481D83" w:rsidRPr="00A740B6" w:rsidRDefault="00FB61EC" w:rsidP="00E8177E">
            <w:pPr>
              <w:jc w:val="center"/>
              <w:rPr>
                <w:rFonts w:asciiTheme="minorHAnsi" w:hAnsiTheme="minorHAnsi" w:cstheme="minorHAnsi"/>
                <w:sz w:val="22"/>
              </w:rPr>
            </w:pPr>
            <w:r>
              <w:rPr>
                <w:rFonts w:asciiTheme="minorHAnsi" w:hAnsiTheme="minorHAnsi" w:cstheme="minorHAnsi"/>
                <w:sz w:val="22"/>
              </w:rPr>
              <w:t>pata hráze - šachta MRŠ13</w:t>
            </w:r>
          </w:p>
        </w:tc>
        <w:tc>
          <w:tcPr>
            <w:tcW w:w="1082" w:type="dxa"/>
            <w:tcBorders>
              <w:top w:val="single" w:sz="12" w:space="0" w:color="auto"/>
            </w:tcBorders>
            <w:vAlign w:val="center"/>
          </w:tcPr>
          <w:p w14:paraId="5EF77C21"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stávající</w:t>
            </w:r>
          </w:p>
        </w:tc>
        <w:tc>
          <w:tcPr>
            <w:tcW w:w="1144" w:type="dxa"/>
            <w:tcBorders>
              <w:top w:val="single" w:sz="12" w:space="0" w:color="auto"/>
            </w:tcBorders>
            <w:vAlign w:val="center"/>
          </w:tcPr>
          <w:p w14:paraId="5761D5F4" w14:textId="77777777" w:rsidR="00A740B6" w:rsidRPr="00A740B6" w:rsidRDefault="00A740B6" w:rsidP="00A740B6">
            <w:pPr>
              <w:jc w:val="center"/>
              <w:rPr>
                <w:rFonts w:asciiTheme="minorHAnsi" w:hAnsiTheme="minorHAnsi" w:cstheme="minorHAnsi"/>
                <w:sz w:val="22"/>
              </w:rPr>
            </w:pPr>
            <w:r w:rsidRPr="00A740B6">
              <w:rPr>
                <w:rFonts w:asciiTheme="minorHAnsi" w:hAnsiTheme="minorHAnsi" w:cstheme="minorHAnsi"/>
                <w:sz w:val="22"/>
              </w:rPr>
              <w:t>průt.výška -</w:t>
            </w:r>
          </w:p>
          <w:p w14:paraId="5F59D4EB" w14:textId="77777777" w:rsidR="00481D83" w:rsidRPr="00BC1940" w:rsidRDefault="00A740B6" w:rsidP="00A740B6">
            <w:pPr>
              <w:jc w:val="center"/>
              <w:rPr>
                <w:rFonts w:asciiTheme="minorHAnsi" w:hAnsiTheme="minorHAnsi" w:cstheme="minorHAnsi"/>
                <w:sz w:val="22"/>
              </w:rPr>
            </w:pPr>
            <w:r w:rsidRPr="00A740B6">
              <w:rPr>
                <w:rFonts w:asciiTheme="minorHAnsi" w:hAnsiTheme="minorHAnsi" w:cstheme="minorHAnsi"/>
                <w:sz w:val="22"/>
              </w:rPr>
              <w:t>průtok</w:t>
            </w:r>
          </w:p>
        </w:tc>
        <w:tc>
          <w:tcPr>
            <w:tcW w:w="1079" w:type="dxa"/>
            <w:tcBorders>
              <w:top w:val="single" w:sz="12" w:space="0" w:color="auto"/>
            </w:tcBorders>
            <w:vAlign w:val="center"/>
          </w:tcPr>
          <w:p w14:paraId="144A2F10" w14:textId="77777777" w:rsidR="00481D83"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mm - l/s</w:t>
            </w:r>
          </w:p>
        </w:tc>
        <w:tc>
          <w:tcPr>
            <w:tcW w:w="1563" w:type="dxa"/>
            <w:tcBorders>
              <w:top w:val="single" w:sz="12" w:space="0" w:color="auto"/>
            </w:tcBorders>
            <w:vAlign w:val="center"/>
          </w:tcPr>
          <w:p w14:paraId="7CFC3DAB" w14:textId="77777777" w:rsidR="00481D83" w:rsidRPr="00BC1940" w:rsidRDefault="00FB61EC" w:rsidP="00E8177E">
            <w:pPr>
              <w:jc w:val="center"/>
              <w:rPr>
                <w:rFonts w:asciiTheme="minorHAnsi" w:hAnsiTheme="minorHAnsi" w:cstheme="minorHAnsi"/>
                <w:sz w:val="22"/>
              </w:rPr>
            </w:pPr>
            <w:r>
              <w:rPr>
                <w:rFonts w:asciiTheme="minorHAnsi" w:hAnsiTheme="minorHAnsi" w:cstheme="minorHAnsi"/>
                <w:sz w:val="22"/>
              </w:rPr>
              <w:t>230 - 6</w:t>
            </w:r>
            <w:r w:rsidR="00A740B6" w:rsidRPr="00A740B6">
              <w:rPr>
                <w:rFonts w:asciiTheme="minorHAnsi" w:hAnsiTheme="minorHAnsi" w:cstheme="minorHAnsi"/>
                <w:sz w:val="22"/>
              </w:rPr>
              <w:t>,</w:t>
            </w:r>
            <w:r>
              <w:rPr>
                <w:rFonts w:asciiTheme="minorHAnsi" w:hAnsiTheme="minorHAnsi" w:cstheme="minorHAnsi"/>
                <w:sz w:val="22"/>
              </w:rPr>
              <w:t>2</w:t>
            </w:r>
          </w:p>
        </w:tc>
      </w:tr>
    </w:tbl>
    <w:p w14:paraId="118BEBC3" w14:textId="77777777" w:rsidR="00481D83" w:rsidRDefault="00481D83" w:rsidP="00481D83">
      <w:pPr>
        <w:ind w:left="576"/>
      </w:pPr>
    </w:p>
    <w:p w14:paraId="3FE057E7" w14:textId="77777777" w:rsidR="00A740B6" w:rsidRPr="00A740B6" w:rsidRDefault="00A740B6" w:rsidP="00481D83">
      <w:pPr>
        <w:ind w:left="576"/>
        <w:rPr>
          <w:rFonts w:asciiTheme="minorHAnsi" w:hAnsiTheme="minorHAnsi" w:cs="Times New Roman"/>
        </w:rPr>
      </w:pPr>
      <w:r w:rsidRPr="00A740B6">
        <w:rPr>
          <w:rFonts w:asciiTheme="minorHAnsi" w:hAnsiTheme="minorHAnsi" w:cs="Times New Roman"/>
        </w:rPr>
        <w:t xml:space="preserve">V šachtě </w:t>
      </w:r>
      <w:r w:rsidR="00FB61EC">
        <w:rPr>
          <w:rFonts w:asciiTheme="minorHAnsi" w:hAnsiTheme="minorHAnsi" w:cs="Times New Roman"/>
        </w:rPr>
        <w:t>MŠ</w:t>
      </w:r>
      <w:r w:rsidRPr="00A740B6">
        <w:rPr>
          <w:rFonts w:asciiTheme="minorHAnsi" w:hAnsiTheme="minorHAnsi" w:cs="Times New Roman"/>
        </w:rPr>
        <w:t>R</w:t>
      </w:r>
      <w:r w:rsidR="00FB61EC">
        <w:rPr>
          <w:rFonts w:asciiTheme="minorHAnsi" w:hAnsiTheme="minorHAnsi" w:cs="Times New Roman"/>
        </w:rPr>
        <w:t>1</w:t>
      </w:r>
      <w:r w:rsidRPr="00A740B6">
        <w:rPr>
          <w:rFonts w:asciiTheme="minorHAnsi" w:hAnsiTheme="minorHAnsi" w:cs="Times New Roman"/>
        </w:rPr>
        <w:t xml:space="preserve">3 bude instalován nový </w:t>
      </w:r>
      <w:r w:rsidR="00FB61EC">
        <w:rPr>
          <w:rFonts w:asciiTheme="minorHAnsi" w:hAnsiTheme="minorHAnsi" w:cs="Times New Roman"/>
        </w:rPr>
        <w:t xml:space="preserve">Parshallův žlab. </w:t>
      </w:r>
    </w:p>
    <w:p w14:paraId="1C991E60" w14:textId="77777777" w:rsidR="00A740B6" w:rsidRPr="00170B83" w:rsidRDefault="00170B83" w:rsidP="00170B83">
      <w:pPr>
        <w:ind w:left="576"/>
        <w:jc w:val="both"/>
        <w:rPr>
          <w:rFonts w:asciiTheme="minorHAnsi" w:hAnsiTheme="minorHAnsi" w:cs="Times New Roman"/>
        </w:rPr>
      </w:pPr>
      <w:r w:rsidRPr="00170B83">
        <w:rPr>
          <w:rFonts w:asciiTheme="minorHAnsi" w:hAnsiTheme="minorHAnsi" w:cs="Times New Roman"/>
        </w:rPr>
        <w:t xml:space="preserve">Snímač bude upevněn na konzolu. Kabel od snímače bude přesvorkován ve svorkovací </w:t>
      </w:r>
      <w:r>
        <w:rPr>
          <w:rFonts w:asciiTheme="minorHAnsi" w:hAnsiTheme="minorHAnsi" w:cs="Times New Roman"/>
        </w:rPr>
        <w:t>krabici</w:t>
      </w:r>
      <w:r w:rsidRPr="00170B83">
        <w:rPr>
          <w:rFonts w:asciiTheme="minorHAnsi" w:hAnsiTheme="minorHAnsi" w:cs="Times New Roman"/>
        </w:rPr>
        <w:t xml:space="preserve"> na kabel vedoucí do koncentrátoru </w:t>
      </w:r>
      <w:r w:rsidR="00FB61EC">
        <w:rPr>
          <w:rFonts w:asciiTheme="minorHAnsi" w:hAnsiTheme="minorHAnsi" w:cs="Times New Roman"/>
        </w:rPr>
        <w:t>ve věži</w:t>
      </w:r>
      <w:r w:rsidRPr="00170B83">
        <w:rPr>
          <w:rFonts w:asciiTheme="minorHAnsi" w:hAnsiTheme="minorHAnsi" w:cs="Times New Roman"/>
        </w:rPr>
        <w:t>.</w:t>
      </w:r>
      <w:r>
        <w:rPr>
          <w:rFonts w:asciiTheme="minorHAnsi" w:hAnsiTheme="minorHAnsi" w:cs="Times New Roman"/>
        </w:rPr>
        <w:t xml:space="preserve"> </w:t>
      </w:r>
      <w:r w:rsidRPr="00170B83">
        <w:rPr>
          <w:rFonts w:asciiTheme="minorHAnsi" w:hAnsiTheme="minorHAnsi" w:cs="Times New Roman"/>
        </w:rPr>
        <w:t xml:space="preserve">Svorkovací </w:t>
      </w:r>
      <w:r>
        <w:rPr>
          <w:rFonts w:asciiTheme="minorHAnsi" w:hAnsiTheme="minorHAnsi" w:cs="Times New Roman"/>
        </w:rPr>
        <w:t>krabice</w:t>
      </w:r>
      <w:r w:rsidRPr="00170B83">
        <w:rPr>
          <w:rFonts w:asciiTheme="minorHAnsi" w:hAnsiTheme="minorHAnsi" w:cs="Times New Roman"/>
        </w:rPr>
        <w:t xml:space="preserve"> a konsola snímače bude upevněna </w:t>
      </w:r>
      <w:r w:rsidR="00FB61EC">
        <w:rPr>
          <w:rFonts w:asciiTheme="minorHAnsi" w:hAnsiTheme="minorHAnsi" w:cs="Times New Roman"/>
        </w:rPr>
        <w:t>na stěně betonové šachty průsaku</w:t>
      </w:r>
      <w:r w:rsidRPr="00170B83">
        <w:rPr>
          <w:rFonts w:asciiTheme="minorHAnsi" w:hAnsiTheme="minorHAnsi" w:cs="Times New Roman"/>
        </w:rPr>
        <w:t>.</w:t>
      </w:r>
    </w:p>
    <w:p w14:paraId="392EFA1B" w14:textId="77777777" w:rsidR="00A740B6" w:rsidRDefault="00A740B6" w:rsidP="00481D83">
      <w:pPr>
        <w:ind w:left="576"/>
      </w:pPr>
    </w:p>
    <w:p w14:paraId="5A3D9E3F" w14:textId="77777777" w:rsidR="00481D83" w:rsidRPr="004E52E2" w:rsidRDefault="00481D83" w:rsidP="00481D83">
      <w:pPr>
        <w:pStyle w:val="Odstavec"/>
        <w:jc w:val="both"/>
        <w:rPr>
          <w:rFonts w:asciiTheme="minorHAnsi" w:hAnsiTheme="minorHAnsi"/>
          <w:b/>
          <w:sz w:val="24"/>
          <w:szCs w:val="24"/>
        </w:rPr>
      </w:pPr>
      <w:r w:rsidRPr="004E52E2">
        <w:rPr>
          <w:rFonts w:asciiTheme="minorHAnsi" w:hAnsiTheme="minorHAnsi"/>
          <w:b/>
          <w:sz w:val="24"/>
          <w:szCs w:val="24"/>
        </w:rPr>
        <w:t xml:space="preserve">Měření </w:t>
      </w:r>
      <w:r>
        <w:rPr>
          <w:rFonts w:asciiTheme="minorHAnsi" w:hAnsiTheme="minorHAnsi"/>
          <w:b/>
          <w:sz w:val="24"/>
          <w:szCs w:val="24"/>
        </w:rPr>
        <w:t xml:space="preserve">hladiny ve žlabu </w:t>
      </w:r>
      <w:r w:rsidRPr="004E52E2">
        <w:rPr>
          <w:rFonts w:asciiTheme="minorHAnsi" w:hAnsiTheme="minorHAnsi"/>
          <w:b/>
          <w:sz w:val="24"/>
          <w:szCs w:val="24"/>
        </w:rPr>
        <w:t>průsaku pomocí ultrazvukového čidla</w:t>
      </w:r>
      <w:r>
        <w:rPr>
          <w:rFonts w:asciiTheme="minorHAnsi" w:hAnsiTheme="minorHAnsi"/>
          <w:b/>
          <w:sz w:val="24"/>
          <w:szCs w:val="24"/>
        </w:rPr>
        <w:t>:</w:t>
      </w:r>
    </w:p>
    <w:p w14:paraId="08ECB8D2"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galvanicky odd</w:t>
      </w:r>
      <w:r w:rsidRPr="004E52E2">
        <w:rPr>
          <w:rFonts w:asciiTheme="minorHAnsi" w:eastAsia="ArialMT" w:hAnsiTheme="minorHAnsi" w:cs="ArialMT"/>
          <w:szCs w:val="20"/>
        </w:rPr>
        <w:t>ě</w:t>
      </w:r>
      <w:r w:rsidRPr="004E52E2">
        <w:rPr>
          <w:rFonts w:asciiTheme="minorHAnsi" w:hAnsiTheme="minorHAnsi"/>
          <w:szCs w:val="20"/>
        </w:rPr>
        <w:t>lený proudový výstup</w:t>
      </w:r>
    </w:p>
    <w:p w14:paraId="7C7B1346"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nastavení po RS 485, teplotní kompenzace</w:t>
      </w:r>
    </w:p>
    <w:p w14:paraId="189F4D1B"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Měř</w:t>
      </w:r>
      <w:r w:rsidRPr="004E52E2">
        <w:rPr>
          <w:rFonts w:asciiTheme="minorHAnsi" w:hAnsiTheme="minorHAnsi"/>
          <w:szCs w:val="20"/>
        </w:rPr>
        <w:t>ící rozsah sníma</w:t>
      </w:r>
      <w:r w:rsidRPr="004E52E2">
        <w:rPr>
          <w:rFonts w:asciiTheme="minorHAnsi" w:eastAsia="ArialMT" w:hAnsiTheme="minorHAnsi" w:cs="ArialMT"/>
          <w:szCs w:val="20"/>
        </w:rPr>
        <w:t>č</w:t>
      </w:r>
      <w:r w:rsidRPr="004E52E2">
        <w:rPr>
          <w:rFonts w:asciiTheme="minorHAnsi" w:hAnsiTheme="minorHAnsi"/>
          <w:szCs w:val="20"/>
        </w:rPr>
        <w:t>e: 0 – 0.4 m</w:t>
      </w:r>
    </w:p>
    <w:p w14:paraId="325DD535"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Napájení: 12 - 24V DC, spot</w:t>
      </w:r>
      <w:r w:rsidRPr="004E52E2">
        <w:rPr>
          <w:rFonts w:asciiTheme="minorHAnsi" w:eastAsia="ArialMT" w:hAnsiTheme="minorHAnsi" w:cs="ArialMT"/>
          <w:szCs w:val="20"/>
        </w:rPr>
        <w:t>ř</w:t>
      </w:r>
      <w:r w:rsidRPr="004E52E2">
        <w:rPr>
          <w:rFonts w:asciiTheme="minorHAnsi" w:hAnsiTheme="minorHAnsi"/>
          <w:szCs w:val="20"/>
        </w:rPr>
        <w:t>eba &lt; 100 mA</w:t>
      </w:r>
    </w:p>
    <w:p w14:paraId="54C92845"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Pr>
          <w:rFonts w:asciiTheme="minorHAnsi" w:hAnsiTheme="minorHAnsi"/>
          <w:szCs w:val="20"/>
        </w:rPr>
        <w:t xml:space="preserve">Výstupní signál: </w:t>
      </w:r>
      <w:r w:rsidRPr="004E52E2">
        <w:rPr>
          <w:rFonts w:asciiTheme="minorHAnsi" w:hAnsiTheme="minorHAnsi"/>
          <w:szCs w:val="20"/>
        </w:rPr>
        <w:t xml:space="preserve">4 - 20 mA, aktivní – </w:t>
      </w:r>
      <w:r w:rsidRPr="004E52E2">
        <w:rPr>
          <w:rFonts w:asciiTheme="minorHAnsi" w:eastAsia="ArialMT" w:hAnsiTheme="minorHAnsi" w:cs="ArialMT"/>
          <w:szCs w:val="20"/>
        </w:rPr>
        <w:t>č</w:t>
      </w:r>
      <w:r w:rsidRPr="004E52E2">
        <w:rPr>
          <w:rFonts w:asciiTheme="minorHAnsi" w:hAnsiTheme="minorHAnsi"/>
          <w:szCs w:val="20"/>
        </w:rPr>
        <w:t>ty</w:t>
      </w:r>
      <w:r w:rsidRPr="004E52E2">
        <w:rPr>
          <w:rFonts w:asciiTheme="minorHAnsi" w:eastAsia="ArialMT" w:hAnsiTheme="minorHAnsi" w:cs="ArialMT"/>
          <w:szCs w:val="20"/>
        </w:rPr>
        <w:t>ř</w:t>
      </w:r>
      <w:r w:rsidRPr="004E52E2">
        <w:rPr>
          <w:rFonts w:asciiTheme="minorHAnsi" w:hAnsiTheme="minorHAnsi"/>
          <w:szCs w:val="20"/>
        </w:rPr>
        <w:t>vodi</w:t>
      </w:r>
      <w:r w:rsidRPr="004E52E2">
        <w:rPr>
          <w:rFonts w:asciiTheme="minorHAnsi" w:eastAsia="ArialMT" w:hAnsiTheme="minorHAnsi" w:cs="ArialMT"/>
          <w:szCs w:val="20"/>
        </w:rPr>
        <w:t>č</w:t>
      </w:r>
      <w:r w:rsidRPr="004E52E2">
        <w:rPr>
          <w:rFonts w:asciiTheme="minorHAnsi" w:hAnsiTheme="minorHAnsi"/>
          <w:szCs w:val="20"/>
        </w:rPr>
        <w:t>ové zapojení</w:t>
      </w:r>
    </w:p>
    <w:p w14:paraId="441ACCFC"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Př</w:t>
      </w:r>
      <w:r w:rsidRPr="004E52E2">
        <w:rPr>
          <w:rFonts w:asciiTheme="minorHAnsi" w:hAnsiTheme="minorHAnsi"/>
          <w:szCs w:val="20"/>
        </w:rPr>
        <w:t>esnost: 0.25 % z rozsahu</w:t>
      </w:r>
    </w:p>
    <w:p w14:paraId="5336CB4B"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lastRenderedPageBreak/>
        <w:t>Rozlišení: 0.02 cm</w:t>
      </w:r>
    </w:p>
    <w:p w14:paraId="7821DDBA"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Vyza</w:t>
      </w:r>
      <w:r w:rsidRPr="004E52E2">
        <w:rPr>
          <w:rFonts w:asciiTheme="minorHAnsi" w:eastAsia="ArialMT" w:hAnsiTheme="minorHAnsi" w:cs="ArialMT"/>
          <w:szCs w:val="20"/>
        </w:rPr>
        <w:t>ř</w:t>
      </w:r>
      <w:r w:rsidRPr="004E52E2">
        <w:rPr>
          <w:rFonts w:asciiTheme="minorHAnsi" w:hAnsiTheme="minorHAnsi"/>
          <w:szCs w:val="20"/>
        </w:rPr>
        <w:t>ovací úhel: cca 10 °</w:t>
      </w:r>
    </w:p>
    <w:p w14:paraId="46440E79"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Dovolená pracovní teplota okolí: -20 až 50 °C</w:t>
      </w:r>
    </w:p>
    <w:p w14:paraId="3BEC12FF" w14:textId="77777777" w:rsidR="00481D83"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Krytí: IP68</w:t>
      </w:r>
    </w:p>
    <w:p w14:paraId="6AA18EB6" w14:textId="77777777" w:rsidR="00481D83" w:rsidRPr="00CA0329"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Sníma</w:t>
      </w:r>
      <w:r w:rsidRPr="004E52E2">
        <w:rPr>
          <w:rFonts w:asciiTheme="minorHAnsi" w:eastAsia="ArialMT" w:hAnsiTheme="minorHAnsi" w:cs="ArialMT"/>
          <w:szCs w:val="20"/>
        </w:rPr>
        <w:t xml:space="preserve">č </w:t>
      </w:r>
      <w:r w:rsidRPr="004E52E2">
        <w:rPr>
          <w:rFonts w:asciiTheme="minorHAnsi" w:hAnsiTheme="minorHAnsi"/>
          <w:szCs w:val="20"/>
        </w:rPr>
        <w:t>bude dodán v</w:t>
      </w:r>
      <w:r w:rsidRPr="004E52E2">
        <w:rPr>
          <w:rFonts w:asciiTheme="minorHAnsi" w:eastAsia="ArialMT" w:hAnsiTheme="minorHAnsi" w:cs="ArialMT"/>
          <w:szCs w:val="20"/>
        </w:rPr>
        <w:t>č</w:t>
      </w:r>
      <w:r w:rsidRPr="004E52E2">
        <w:rPr>
          <w:rFonts w:asciiTheme="minorHAnsi" w:hAnsiTheme="minorHAnsi"/>
          <w:szCs w:val="20"/>
        </w:rPr>
        <w:t>etn</w:t>
      </w:r>
      <w:r w:rsidRPr="004E52E2">
        <w:rPr>
          <w:rFonts w:asciiTheme="minorHAnsi" w:eastAsia="ArialMT" w:hAnsiTheme="minorHAnsi" w:cs="ArialMT"/>
          <w:szCs w:val="20"/>
        </w:rPr>
        <w:t xml:space="preserve">ě </w:t>
      </w:r>
      <w:r w:rsidRPr="004E52E2">
        <w:rPr>
          <w:rFonts w:asciiTheme="minorHAnsi" w:hAnsiTheme="minorHAnsi"/>
          <w:szCs w:val="20"/>
        </w:rPr>
        <w:t xml:space="preserve">kabelu </w:t>
      </w:r>
      <w:r w:rsidR="0046169D">
        <w:rPr>
          <w:rFonts w:asciiTheme="minorHAnsi" w:hAnsiTheme="minorHAnsi"/>
          <w:szCs w:val="20"/>
        </w:rPr>
        <w:t>min. délky 3</w:t>
      </w:r>
      <w:r w:rsidRPr="004E52E2">
        <w:rPr>
          <w:rFonts w:asciiTheme="minorHAnsi" w:hAnsiTheme="minorHAnsi"/>
          <w:szCs w:val="20"/>
        </w:rPr>
        <w:t xml:space="preserve"> m</w:t>
      </w:r>
    </w:p>
    <w:p w14:paraId="52ECC04C" w14:textId="77777777" w:rsidR="00360DBE" w:rsidRPr="00360DBE" w:rsidRDefault="00360DBE" w:rsidP="00360DBE">
      <w:pPr>
        <w:pStyle w:val="N2"/>
      </w:pPr>
      <w:bookmarkStart w:id="116" w:name="_Toc501556781"/>
      <w:r>
        <w:t>Měření srážE</w:t>
      </w:r>
      <w:r w:rsidRPr="00360DBE">
        <w:t>k</w:t>
      </w:r>
      <w:bookmarkEnd w:id="116"/>
    </w:p>
    <w:p w14:paraId="5F99F7D4" w14:textId="77777777" w:rsidR="002233D9" w:rsidRPr="00360DBE" w:rsidRDefault="002233D9" w:rsidP="002233D9">
      <w:pPr>
        <w:pStyle w:val="Zkladntext"/>
        <w:ind w:firstLine="576"/>
        <w:jc w:val="both"/>
        <w:rPr>
          <w:rFonts w:asciiTheme="minorHAnsi" w:hAnsiTheme="minorHAnsi"/>
          <w:szCs w:val="24"/>
        </w:rPr>
      </w:pPr>
      <w:r w:rsidRPr="00360DBE">
        <w:rPr>
          <w:rFonts w:asciiTheme="minorHAnsi" w:hAnsiTheme="minorHAnsi"/>
          <w:szCs w:val="24"/>
        </w:rPr>
        <w:t xml:space="preserve">Měření množství srážek </w:t>
      </w:r>
      <w:r>
        <w:rPr>
          <w:rFonts w:asciiTheme="minorHAnsi" w:hAnsiTheme="minorHAnsi"/>
          <w:szCs w:val="24"/>
        </w:rPr>
        <w:t>bude nově</w:t>
      </w:r>
      <w:r w:rsidRPr="00360DBE">
        <w:rPr>
          <w:rFonts w:asciiTheme="minorHAnsi" w:hAnsiTheme="minorHAnsi"/>
          <w:szCs w:val="24"/>
        </w:rPr>
        <w:t xml:space="preserve"> provedeno automatickým srážkoměrem.</w:t>
      </w:r>
      <w:r>
        <w:rPr>
          <w:rFonts w:asciiTheme="minorHAnsi" w:hAnsiTheme="minorHAnsi"/>
          <w:szCs w:val="24"/>
        </w:rPr>
        <w:t xml:space="preserve"> </w:t>
      </w:r>
      <w:r w:rsidRPr="00360DBE">
        <w:rPr>
          <w:rFonts w:asciiTheme="minorHAnsi" w:hAnsiTheme="minorHAnsi"/>
          <w:szCs w:val="24"/>
        </w:rPr>
        <w:t>Srážkoměr je s vyhříváním, člunkový, záchytná plocha 500cm2, rozlišení 0,1mm, montáž na</w:t>
      </w:r>
      <w:r>
        <w:rPr>
          <w:rFonts w:asciiTheme="minorHAnsi" w:hAnsiTheme="minorHAnsi"/>
          <w:szCs w:val="24"/>
        </w:rPr>
        <w:t xml:space="preserve"> nový nerezový stojan s betonovým základem. </w:t>
      </w:r>
      <w:r w:rsidRPr="00360DBE">
        <w:rPr>
          <w:rFonts w:asciiTheme="minorHAnsi" w:hAnsiTheme="minorHAnsi"/>
          <w:szCs w:val="24"/>
        </w:rPr>
        <w:t>Srážkoměr má 1x pulzní výstup (množství srážek) a 2x poruchový binární výstup, tyto signály jsou přes přepěťové ochrany připojeny k tele</w:t>
      </w:r>
      <w:r>
        <w:rPr>
          <w:rFonts w:asciiTheme="minorHAnsi" w:hAnsiTheme="minorHAnsi"/>
          <w:szCs w:val="24"/>
        </w:rPr>
        <w:t>metrické stanici v rozvaděči DT</w:t>
      </w:r>
      <w:r w:rsidRPr="00360DBE">
        <w:rPr>
          <w:rFonts w:asciiTheme="minorHAnsi" w:hAnsiTheme="minorHAnsi"/>
          <w:szCs w:val="24"/>
        </w:rPr>
        <w:t>.</w:t>
      </w:r>
    </w:p>
    <w:p w14:paraId="30C56026" w14:textId="77777777" w:rsidR="002233D9" w:rsidRPr="00360DBE" w:rsidRDefault="002233D9" w:rsidP="002233D9">
      <w:pPr>
        <w:pStyle w:val="Zkladntext"/>
        <w:ind w:firstLine="576"/>
        <w:jc w:val="both"/>
        <w:rPr>
          <w:rFonts w:asciiTheme="minorHAnsi" w:hAnsiTheme="minorHAnsi"/>
          <w:szCs w:val="24"/>
        </w:rPr>
      </w:pPr>
      <w:r w:rsidRPr="00360DBE">
        <w:rPr>
          <w:rFonts w:asciiTheme="minorHAnsi" w:hAnsiTheme="minorHAnsi"/>
          <w:szCs w:val="24"/>
        </w:rPr>
        <w:t xml:space="preserve">Vyhřívání srážkoměru </w:t>
      </w:r>
      <w:r>
        <w:rPr>
          <w:rFonts w:asciiTheme="minorHAnsi" w:hAnsiTheme="minorHAnsi"/>
          <w:szCs w:val="24"/>
        </w:rPr>
        <w:t>bude</w:t>
      </w:r>
      <w:r w:rsidRPr="00360DBE">
        <w:rPr>
          <w:rFonts w:asciiTheme="minorHAnsi" w:hAnsiTheme="minorHAnsi"/>
          <w:szCs w:val="24"/>
        </w:rPr>
        <w:t xml:space="preserve"> napájeno z vlastního zdroje</w:t>
      </w:r>
      <w:r>
        <w:rPr>
          <w:rFonts w:asciiTheme="minorHAnsi" w:hAnsiTheme="minorHAnsi"/>
          <w:szCs w:val="24"/>
        </w:rPr>
        <w:t>.</w:t>
      </w:r>
      <w:r w:rsidRPr="00360DBE">
        <w:rPr>
          <w:rFonts w:asciiTheme="minorHAnsi" w:hAnsiTheme="minorHAnsi"/>
          <w:szCs w:val="24"/>
        </w:rPr>
        <w:t xml:space="preserve"> </w:t>
      </w:r>
      <w:r>
        <w:rPr>
          <w:rFonts w:asciiTheme="minorHAnsi" w:hAnsiTheme="minorHAnsi"/>
          <w:szCs w:val="24"/>
        </w:rPr>
        <w:t>Toto napájení nebude</w:t>
      </w:r>
      <w:r w:rsidRPr="00360DBE">
        <w:rPr>
          <w:rFonts w:asciiTheme="minorHAnsi" w:hAnsiTheme="minorHAnsi"/>
          <w:szCs w:val="24"/>
        </w:rPr>
        <w:t xml:space="preserve"> zálohováno akumulátorem.</w:t>
      </w:r>
    </w:p>
    <w:p w14:paraId="1F066D5F" w14:textId="77777777" w:rsidR="002233D9" w:rsidRPr="00360DBE" w:rsidRDefault="002233D9" w:rsidP="002233D9">
      <w:pPr>
        <w:pStyle w:val="Zkladntext"/>
        <w:ind w:firstLine="576"/>
        <w:jc w:val="both"/>
        <w:rPr>
          <w:rFonts w:asciiTheme="minorHAnsi" w:hAnsiTheme="minorHAnsi"/>
          <w:szCs w:val="24"/>
        </w:rPr>
      </w:pPr>
      <w:r w:rsidRPr="00360DBE">
        <w:rPr>
          <w:rFonts w:asciiTheme="minorHAnsi" w:hAnsiTheme="minorHAnsi"/>
          <w:szCs w:val="24"/>
        </w:rPr>
        <w:t>Napájení srážkoměru ze zdroje a signály ze srážkoměru do telemetrické stanice jsou připojeny přes přepěťové ochrany.</w:t>
      </w:r>
      <w:r>
        <w:rPr>
          <w:rFonts w:asciiTheme="minorHAnsi" w:hAnsiTheme="minorHAnsi"/>
          <w:szCs w:val="24"/>
        </w:rPr>
        <w:t xml:space="preserve"> Srážkoměr bude připojen do nového systému.</w:t>
      </w:r>
    </w:p>
    <w:p w14:paraId="549E87A3" w14:textId="77777777" w:rsidR="00FD1A9D" w:rsidRPr="00360DBE" w:rsidRDefault="00360DBE" w:rsidP="00360DBE">
      <w:pPr>
        <w:pStyle w:val="N2"/>
      </w:pPr>
      <w:bookmarkStart w:id="117" w:name="_Toc501556782"/>
      <w:r w:rsidRPr="00360DBE">
        <w:t>Měření teploty</w:t>
      </w:r>
      <w:bookmarkEnd w:id="117"/>
    </w:p>
    <w:p w14:paraId="60C665E8"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Měření venkovní teploty bude provedeno odporovým snímačem teploty Pt100</w:t>
      </w:r>
      <w:r w:rsidR="00CE03CF">
        <w:rPr>
          <w:rFonts w:asciiTheme="minorHAnsi" w:hAnsiTheme="minorHAnsi"/>
          <w:szCs w:val="24"/>
        </w:rPr>
        <w:t>.</w:t>
      </w:r>
      <w:r>
        <w:rPr>
          <w:rFonts w:asciiTheme="minorHAnsi" w:hAnsiTheme="minorHAnsi"/>
          <w:szCs w:val="24"/>
        </w:rPr>
        <w:t xml:space="preserve"> Snímač bude umístěn na konzole na objektu a bude opatřen ochranným radiačním krytem. Signál ze snímače je přes přepěťové ochrany připojen k</w:t>
      </w:r>
      <w:r w:rsidR="009A4610">
        <w:rPr>
          <w:rFonts w:asciiTheme="minorHAnsi" w:hAnsiTheme="minorHAnsi"/>
          <w:szCs w:val="24"/>
        </w:rPr>
        <w:t xml:space="preserve"> hlavní sběrné a vyhodnocovací jednotce </w:t>
      </w:r>
      <w:r>
        <w:rPr>
          <w:rFonts w:asciiTheme="minorHAnsi" w:hAnsiTheme="minorHAnsi"/>
          <w:szCs w:val="24"/>
        </w:rPr>
        <w:t xml:space="preserve">v kanceláři </w:t>
      </w:r>
      <w:r w:rsidR="00C94DA1">
        <w:rPr>
          <w:rFonts w:asciiTheme="minorHAnsi" w:hAnsiTheme="minorHAnsi"/>
          <w:szCs w:val="24"/>
        </w:rPr>
        <w:t>provozu</w:t>
      </w:r>
      <w:r>
        <w:rPr>
          <w:rFonts w:asciiTheme="minorHAnsi" w:hAnsiTheme="minorHAnsi"/>
          <w:szCs w:val="24"/>
        </w:rPr>
        <w:t xml:space="preserve">. </w:t>
      </w:r>
    </w:p>
    <w:p w14:paraId="3640727D" w14:textId="77777777" w:rsidR="002233D9" w:rsidRDefault="002233D9" w:rsidP="00EE610D">
      <w:pPr>
        <w:pStyle w:val="Zkladntext"/>
        <w:ind w:firstLine="576"/>
        <w:jc w:val="both"/>
        <w:rPr>
          <w:rFonts w:asciiTheme="minorHAnsi" w:hAnsiTheme="minorHAnsi"/>
          <w:szCs w:val="24"/>
        </w:rPr>
      </w:pPr>
      <w:r>
        <w:rPr>
          <w:rFonts w:asciiTheme="minorHAnsi" w:hAnsiTheme="minorHAnsi"/>
          <w:szCs w:val="24"/>
        </w:rPr>
        <w:t xml:space="preserve">V rámci </w:t>
      </w:r>
      <w:r w:rsidR="00895DDE">
        <w:rPr>
          <w:rFonts w:asciiTheme="minorHAnsi" w:hAnsiTheme="minorHAnsi"/>
          <w:szCs w:val="24"/>
        </w:rPr>
        <w:t xml:space="preserve">rekonstrukce měření bude nahrazen také stávající měření teploty vody. Toto měření je instalováno u věže, snímač je zavěšen na bóji a kabelu </w:t>
      </w:r>
      <w:r w:rsidR="00CE03CF">
        <w:rPr>
          <w:rFonts w:asciiTheme="minorHAnsi" w:hAnsiTheme="minorHAnsi"/>
          <w:szCs w:val="24"/>
        </w:rPr>
        <w:t>cca 30 cm pod hladinou</w:t>
      </w:r>
      <w:r w:rsidR="00895DDE">
        <w:rPr>
          <w:rFonts w:asciiTheme="minorHAnsi" w:hAnsiTheme="minorHAnsi"/>
          <w:szCs w:val="24"/>
        </w:rPr>
        <w:t xml:space="preserve">. Měření bude připojeno do koncentrátoru dat ve věži. </w:t>
      </w:r>
    </w:p>
    <w:p w14:paraId="6174ECE4" w14:textId="77777777" w:rsidR="00EE610D" w:rsidRDefault="00353153"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M</w:t>
      </w:r>
      <w:r w:rsidR="00EE610D">
        <w:rPr>
          <w:rFonts w:asciiTheme="minorHAnsi" w:hAnsiTheme="minorHAnsi"/>
          <w:b/>
          <w:sz w:val="24"/>
          <w:szCs w:val="24"/>
        </w:rPr>
        <w:t>inimální požadavky na snímač teploty:</w:t>
      </w:r>
    </w:p>
    <w:p w14:paraId="5DB0CB9B" w14:textId="77777777" w:rsidR="00EE610D" w:rsidRPr="00EE610D" w:rsidRDefault="00EE610D" w:rsidP="00EE610D">
      <w:pPr>
        <w:pStyle w:val="Odstavec"/>
        <w:numPr>
          <w:ilvl w:val="0"/>
          <w:numId w:val="20"/>
        </w:numPr>
        <w:jc w:val="both"/>
        <w:rPr>
          <w:rFonts w:asciiTheme="minorHAnsi" w:hAnsiTheme="minorHAnsi"/>
          <w:sz w:val="24"/>
          <w:szCs w:val="24"/>
        </w:rPr>
      </w:pPr>
      <w:r w:rsidRPr="00EE610D">
        <w:rPr>
          <w:rFonts w:asciiTheme="minorHAnsi" w:hAnsiTheme="minorHAnsi"/>
          <w:sz w:val="24"/>
          <w:szCs w:val="24"/>
        </w:rPr>
        <w:t>Typ snímače: Pt100</w:t>
      </w:r>
    </w:p>
    <w:p w14:paraId="627FDEE9" w14:textId="77777777" w:rsidR="00EE610D" w:rsidRPr="00EE610D" w:rsidRDefault="00EE610D" w:rsidP="00EE610D">
      <w:pPr>
        <w:pStyle w:val="Odstavec"/>
        <w:numPr>
          <w:ilvl w:val="0"/>
          <w:numId w:val="20"/>
        </w:numPr>
        <w:jc w:val="both"/>
        <w:rPr>
          <w:rFonts w:asciiTheme="minorHAnsi" w:hAnsiTheme="minorHAnsi"/>
          <w:sz w:val="24"/>
          <w:szCs w:val="24"/>
        </w:rPr>
      </w:pPr>
      <w:r w:rsidRPr="00EE610D">
        <w:rPr>
          <w:rFonts w:asciiTheme="minorHAnsi" w:hAnsiTheme="minorHAnsi"/>
          <w:sz w:val="24"/>
          <w:szCs w:val="24"/>
        </w:rPr>
        <w:t>Přesnost čidla: třída A</w:t>
      </w:r>
    </w:p>
    <w:p w14:paraId="5E97762C" w14:textId="77777777" w:rsidR="00333C5B" w:rsidRPr="00CA0329" w:rsidRDefault="00EE610D" w:rsidP="00CA0329">
      <w:pPr>
        <w:pStyle w:val="Odstavec"/>
        <w:numPr>
          <w:ilvl w:val="0"/>
          <w:numId w:val="20"/>
        </w:numPr>
        <w:jc w:val="both"/>
      </w:pPr>
      <w:r w:rsidRPr="00EE610D">
        <w:rPr>
          <w:rFonts w:asciiTheme="minorHAnsi" w:hAnsiTheme="minorHAnsi"/>
          <w:sz w:val="24"/>
          <w:szCs w:val="24"/>
        </w:rPr>
        <w:t>Radiační kryt pro odstínění sálavého záření</w:t>
      </w:r>
    </w:p>
    <w:p w14:paraId="739D548B" w14:textId="77777777" w:rsidR="00CF7D84" w:rsidRDefault="0031409E" w:rsidP="00EE610D">
      <w:pPr>
        <w:pStyle w:val="N2"/>
      </w:pPr>
      <w:bookmarkStart w:id="118" w:name="_Toc501556783"/>
      <w:r>
        <w:t xml:space="preserve">KONCENTRÁTOR </w:t>
      </w:r>
      <w:r w:rsidR="00CF7D84">
        <w:t>DAT</w:t>
      </w:r>
      <w:bookmarkEnd w:id="118"/>
    </w:p>
    <w:p w14:paraId="75C13B2C" w14:textId="77777777" w:rsidR="00CF7D84" w:rsidRDefault="00A80469" w:rsidP="00CA0329">
      <w:pPr>
        <w:jc w:val="both"/>
        <w:rPr>
          <w:rFonts w:asciiTheme="minorHAnsi" w:hAnsiTheme="minorHAnsi" w:cs="Times New Roman"/>
        </w:rPr>
      </w:pPr>
      <w:r>
        <w:rPr>
          <w:rFonts w:asciiTheme="minorHAnsi" w:hAnsiTheme="minorHAnsi"/>
        </w:rPr>
        <w:t xml:space="preserve">              Signály</w:t>
      </w:r>
      <w:r w:rsidR="00AF63B5">
        <w:rPr>
          <w:rFonts w:asciiTheme="minorHAnsi" w:hAnsiTheme="minorHAnsi"/>
        </w:rPr>
        <w:t xml:space="preserve"> z jednotlivých snímačů</w:t>
      </w:r>
      <w:r>
        <w:rPr>
          <w:rFonts w:asciiTheme="minorHAnsi" w:hAnsiTheme="minorHAnsi"/>
        </w:rPr>
        <w:t xml:space="preserve"> nacházejících </w:t>
      </w:r>
      <w:r w:rsidR="00895DDE">
        <w:rPr>
          <w:rFonts w:asciiTheme="minorHAnsi" w:hAnsiTheme="minorHAnsi"/>
        </w:rPr>
        <w:t xml:space="preserve">na koruně hráze, na vzdušném líci, odtoku </w:t>
      </w:r>
      <w:r w:rsidR="00AF63B5">
        <w:rPr>
          <w:rFonts w:asciiTheme="minorHAnsi" w:hAnsiTheme="minorHAnsi"/>
        </w:rPr>
        <w:t xml:space="preserve">a měření ve věži </w:t>
      </w:r>
      <w:r>
        <w:rPr>
          <w:rFonts w:asciiTheme="minorHAnsi" w:hAnsiTheme="minorHAnsi"/>
        </w:rPr>
        <w:t>budou připojeny k</w:t>
      </w:r>
      <w:r w:rsidR="00B2292C">
        <w:rPr>
          <w:rFonts w:asciiTheme="minorHAnsi" w:hAnsiTheme="minorHAnsi"/>
        </w:rPr>
        <w:t xml:space="preserve">e </w:t>
      </w:r>
      <w:r>
        <w:rPr>
          <w:rFonts w:asciiTheme="minorHAnsi" w:hAnsiTheme="minorHAnsi"/>
        </w:rPr>
        <w:t>koncentrátoru dat</w:t>
      </w:r>
      <w:r w:rsidR="00B2292C">
        <w:rPr>
          <w:rFonts w:asciiTheme="minorHAnsi" w:hAnsiTheme="minorHAnsi"/>
        </w:rPr>
        <w:t xml:space="preserve">. </w:t>
      </w:r>
      <w:r w:rsidR="00CF7D84" w:rsidRPr="00CF7D84">
        <w:rPr>
          <w:rFonts w:asciiTheme="minorHAnsi" w:hAnsiTheme="minorHAnsi" w:cs="Times New Roman"/>
        </w:rPr>
        <w:t xml:space="preserve">Koncentrátor dat (KC) bude umístěn </w:t>
      </w:r>
      <w:r w:rsidR="00AF63B5">
        <w:rPr>
          <w:rFonts w:asciiTheme="minorHAnsi" w:hAnsiTheme="minorHAnsi" w:cs="Times New Roman"/>
        </w:rPr>
        <w:t xml:space="preserve">ve </w:t>
      </w:r>
      <w:r w:rsidR="00895DDE">
        <w:rPr>
          <w:rFonts w:asciiTheme="minorHAnsi" w:hAnsiTheme="minorHAnsi" w:cs="Times New Roman"/>
        </w:rPr>
        <w:t>věži</w:t>
      </w:r>
      <w:r w:rsidR="00CF7D84" w:rsidRPr="00CF7D84">
        <w:rPr>
          <w:rFonts w:asciiTheme="minorHAnsi" w:hAnsiTheme="minorHAnsi" w:cs="Times New Roman"/>
        </w:rPr>
        <w:t>.</w:t>
      </w:r>
      <w:r w:rsidR="00CF7D84" w:rsidRPr="00CF7D84">
        <w:t xml:space="preserve"> </w:t>
      </w:r>
      <w:r w:rsidR="00CF7D84" w:rsidRPr="00CF7D84">
        <w:rPr>
          <w:rFonts w:asciiTheme="minorHAnsi" w:hAnsiTheme="minorHAnsi" w:cs="Times New Roman"/>
        </w:rPr>
        <w:t>Napájení koncentrátoru dat bude řešeno ze stávajícího rozvodu NN.</w:t>
      </w:r>
      <w:r w:rsidR="00AF63B5">
        <w:rPr>
          <w:rFonts w:asciiTheme="minorHAnsi" w:hAnsiTheme="minorHAnsi" w:cs="Times New Roman"/>
        </w:rPr>
        <w:t xml:space="preserve"> Ve skříni bude </w:t>
      </w:r>
      <w:r w:rsidR="00AF63B5" w:rsidRPr="00AF63B5">
        <w:rPr>
          <w:rFonts w:asciiTheme="minorHAnsi" w:hAnsiTheme="minorHAnsi" w:cs="Times New Roman"/>
        </w:rPr>
        <w:t>prostorová</w:t>
      </w:r>
      <w:r w:rsidR="00CA0329">
        <w:rPr>
          <w:rFonts w:asciiTheme="minorHAnsi" w:hAnsiTheme="minorHAnsi" w:cs="Times New Roman"/>
        </w:rPr>
        <w:t xml:space="preserve"> </w:t>
      </w:r>
      <w:r w:rsidR="00AF63B5" w:rsidRPr="00AF63B5">
        <w:rPr>
          <w:rFonts w:asciiTheme="minorHAnsi" w:hAnsiTheme="minorHAnsi" w:cs="Times New Roman"/>
        </w:rPr>
        <w:t>rezerva pro případné doplnění dalších vstupních/výstupních modulů automatu uzlu.</w:t>
      </w:r>
    </w:p>
    <w:p w14:paraId="11080FBB" w14:textId="77777777" w:rsidR="00CF7D84" w:rsidRDefault="00CF7D84" w:rsidP="00CF7D84">
      <w:pPr>
        <w:pStyle w:val="Zkladntext"/>
        <w:ind w:firstLine="576"/>
        <w:jc w:val="both"/>
        <w:rPr>
          <w:rFonts w:asciiTheme="minorHAnsi" w:hAnsiTheme="minorHAnsi"/>
          <w:szCs w:val="24"/>
        </w:rPr>
      </w:pPr>
      <w:r>
        <w:rPr>
          <w:rFonts w:asciiTheme="minorHAnsi" w:hAnsiTheme="minorHAnsi"/>
          <w:szCs w:val="24"/>
        </w:rPr>
        <w:t xml:space="preserve">Koncentrátor dat bude vybaven napájecím zdrojem a záložním akumulátorem (s trvale zapojeným dobíječem akumulátoru) pro zajištění neomezeného provozu v případě výpadku napájení po dobu minimálně 50h. Bude vybaven přepěťovými ochranami. </w:t>
      </w:r>
    </w:p>
    <w:p w14:paraId="7D503F70" w14:textId="77777777" w:rsidR="00A8504E" w:rsidRDefault="00CF7D84" w:rsidP="00A8504E">
      <w:pPr>
        <w:pStyle w:val="Zkladntext"/>
        <w:ind w:firstLine="576"/>
        <w:jc w:val="both"/>
        <w:rPr>
          <w:rFonts w:asciiTheme="minorHAnsi" w:hAnsiTheme="minorHAnsi"/>
          <w:szCs w:val="24"/>
        </w:rPr>
      </w:pPr>
      <w:r>
        <w:rPr>
          <w:rFonts w:asciiTheme="minorHAnsi" w:hAnsiTheme="minorHAnsi"/>
          <w:szCs w:val="24"/>
        </w:rPr>
        <w:t xml:space="preserve">Koncentrátor dat bude umístěn v plastovém rozvaděči, jehož konečné rozměry budou upřesněny zhotovitelem v rámci dílenské dokumentace. Na rozvaděči bude umístěna klávesnice s displejem pro zobrazení dat. </w:t>
      </w:r>
      <w:r w:rsidRPr="00CF7D84">
        <w:rPr>
          <w:rFonts w:asciiTheme="minorHAnsi" w:hAnsiTheme="minorHAnsi"/>
          <w:szCs w:val="24"/>
        </w:rPr>
        <w:t>V blízkosti bude umí</w:t>
      </w:r>
      <w:r>
        <w:rPr>
          <w:rFonts w:asciiTheme="minorHAnsi" w:hAnsiTheme="minorHAnsi"/>
          <w:szCs w:val="24"/>
        </w:rPr>
        <w:t xml:space="preserve">stěn optický rozvaděč, kde bude ukončen </w:t>
      </w:r>
      <w:r>
        <w:rPr>
          <w:rFonts w:asciiTheme="minorHAnsi" w:hAnsiTheme="minorHAnsi"/>
          <w:szCs w:val="24"/>
        </w:rPr>
        <w:lastRenderedPageBreak/>
        <w:t>světlovodný kabel</w:t>
      </w:r>
      <w:r w:rsidRPr="00CF7D84">
        <w:rPr>
          <w:rFonts w:asciiTheme="minorHAnsi" w:hAnsiTheme="minorHAnsi"/>
          <w:szCs w:val="24"/>
        </w:rPr>
        <w:t xml:space="preserve"> pro spojení </w:t>
      </w:r>
      <w:r w:rsidR="00A8504E">
        <w:rPr>
          <w:rFonts w:asciiTheme="minorHAnsi" w:hAnsiTheme="minorHAnsi"/>
          <w:szCs w:val="24"/>
        </w:rPr>
        <w:t xml:space="preserve">s novou telemetrickou jednotkou </w:t>
      </w:r>
      <w:r w:rsidR="00CA0329">
        <w:rPr>
          <w:rFonts w:asciiTheme="minorHAnsi" w:hAnsiTheme="minorHAnsi"/>
          <w:szCs w:val="24"/>
        </w:rPr>
        <w:t>přes</w:t>
      </w:r>
      <w:r w:rsidRPr="00CF7D84">
        <w:rPr>
          <w:rFonts w:asciiTheme="minorHAnsi" w:hAnsiTheme="minorHAnsi"/>
          <w:szCs w:val="24"/>
        </w:rPr>
        <w:t xml:space="preserve"> příslušné převodníky</w:t>
      </w:r>
      <w:r w:rsidR="00CA0329">
        <w:rPr>
          <w:rFonts w:asciiTheme="minorHAnsi" w:hAnsiTheme="minorHAnsi"/>
          <w:szCs w:val="24"/>
        </w:rPr>
        <w:t>.</w:t>
      </w:r>
      <w:r w:rsidR="00A8504E">
        <w:rPr>
          <w:rFonts w:asciiTheme="minorHAnsi" w:hAnsiTheme="minorHAnsi"/>
          <w:szCs w:val="24"/>
        </w:rPr>
        <w:t xml:space="preserve"> Nová telemetrická jednotka bude umístěná v sociálním zázemí.</w:t>
      </w:r>
    </w:p>
    <w:p w14:paraId="0A9EA8F9" w14:textId="77777777" w:rsidR="00CF7D84" w:rsidRDefault="00CF7D84" w:rsidP="00A8504E">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koncentrátor dat:</w:t>
      </w:r>
    </w:p>
    <w:p w14:paraId="03C5008C" w14:textId="77777777" w:rsidR="00CE03CF" w:rsidRDefault="00CF7D84" w:rsidP="009F5278">
      <w:pPr>
        <w:pStyle w:val="Odstavec"/>
        <w:numPr>
          <w:ilvl w:val="0"/>
          <w:numId w:val="16"/>
        </w:numPr>
        <w:ind w:left="993"/>
        <w:jc w:val="both"/>
        <w:rPr>
          <w:rFonts w:asciiTheme="minorHAnsi" w:hAnsiTheme="minorHAnsi"/>
          <w:sz w:val="24"/>
          <w:szCs w:val="24"/>
        </w:rPr>
      </w:pPr>
      <w:r w:rsidRPr="00CE03CF">
        <w:rPr>
          <w:rFonts w:asciiTheme="minorHAnsi" w:hAnsiTheme="minorHAnsi"/>
          <w:sz w:val="24"/>
          <w:szCs w:val="24"/>
        </w:rPr>
        <w:t>vstup 4–20 mA – analogové, pulsní, frekvenční, číslicové nebo binární, možnost vzdáleného přístupu nebo obdobná</w:t>
      </w:r>
      <w:r w:rsidR="00CE03CF">
        <w:rPr>
          <w:rFonts w:asciiTheme="minorHAnsi" w:hAnsiTheme="minorHAnsi"/>
          <w:sz w:val="24"/>
          <w:szCs w:val="24"/>
        </w:rPr>
        <w:t>.</w:t>
      </w:r>
      <w:r w:rsidRPr="00CE03CF">
        <w:rPr>
          <w:rFonts w:asciiTheme="minorHAnsi" w:hAnsiTheme="minorHAnsi"/>
          <w:sz w:val="24"/>
          <w:szCs w:val="24"/>
        </w:rPr>
        <w:t xml:space="preserve"> </w:t>
      </w:r>
    </w:p>
    <w:p w14:paraId="37B2B528" w14:textId="77777777" w:rsidR="00CF7D84" w:rsidRPr="00CE03CF" w:rsidRDefault="00CF7D84" w:rsidP="009F5278">
      <w:pPr>
        <w:pStyle w:val="Odstavec"/>
        <w:numPr>
          <w:ilvl w:val="0"/>
          <w:numId w:val="16"/>
        </w:numPr>
        <w:ind w:left="993"/>
        <w:jc w:val="both"/>
        <w:rPr>
          <w:rFonts w:asciiTheme="minorHAnsi" w:hAnsiTheme="minorHAnsi"/>
          <w:sz w:val="24"/>
          <w:szCs w:val="24"/>
        </w:rPr>
      </w:pPr>
      <w:r w:rsidRPr="00CE03CF">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5DDC7F25"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6F069072"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69E055BB"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5E45CB90"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369F2AFB"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2 vstupy pro přímé čtyřvodičové připojení snímačů teploty Pt100.</w:t>
      </w:r>
    </w:p>
    <w:p w14:paraId="1340A698"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w:t>
      </w:r>
      <w:r w:rsidR="005856ED">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3243CCAB"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6E0F7F7B"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639A76D6" w14:textId="7BCDEE93"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37CDD1F9"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6DFD1C50"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2234279E"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45E0AA4C"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583BF9">
        <w:rPr>
          <w:rFonts w:asciiTheme="minorHAnsi" w:hAnsiTheme="minorHAnsi"/>
          <w:sz w:val="24"/>
          <w:szCs w:val="24"/>
        </w:rPr>
        <w:t>15</w:t>
      </w:r>
      <w:r>
        <w:rPr>
          <w:rFonts w:asciiTheme="minorHAnsi" w:hAnsiTheme="minorHAnsi"/>
          <w:sz w:val="24"/>
          <w:szCs w:val="24"/>
        </w:rPr>
        <w:t xml:space="preserve"> adresátů, které bude možno sdružovat do skupin.</w:t>
      </w:r>
    </w:p>
    <w:p w14:paraId="56F1ED8A"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mít klávesnici a displej pro snadnou rekalibraci hladiny přímo na místě měření a pro zobrazení archivovaných změřených dat, nastavených parametrů, zobrazení velikosti napájecího napětí a intenzity GSM signálu.</w:t>
      </w:r>
    </w:p>
    <w:p w14:paraId="1A32AF5C"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Mechanické provedení s krytím minimálně IP66 vhodné pro trvalý provoz stanice i v klimaticky nepříznivém prostředí (trvale vlhké prostory, kolísání teplot v rozsahu od -25 až +45 ºC).</w:t>
      </w:r>
    </w:p>
    <w:p w14:paraId="257E294D" w14:textId="7705EF3B"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1B4180" w:rsidRPr="001B4180">
        <w:rPr>
          <w:rFonts w:asciiTheme="minorHAnsi" w:hAnsiTheme="minorHAnsi"/>
          <w:sz w:val="24"/>
          <w:szCs w:val="24"/>
        </w:rPr>
        <w:t xml:space="preserve"> </w:t>
      </w:r>
      <w:r w:rsidR="001B4180" w:rsidRPr="001B4180">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74033062" w14:textId="77777777" w:rsidR="00EE610D" w:rsidRDefault="00EE610D" w:rsidP="00EE610D">
      <w:pPr>
        <w:pStyle w:val="N2"/>
      </w:pPr>
      <w:bookmarkStart w:id="119" w:name="_Toc501556784"/>
      <w:r>
        <w:t>HLAVNÍ SBĚRNÁ A VYHODNOCOVACÍ JEDNOTKA</w:t>
      </w:r>
      <w:bookmarkEnd w:id="119"/>
    </w:p>
    <w:p w14:paraId="39640F65" w14:textId="77777777" w:rsidR="00554A05" w:rsidRDefault="00EE610D" w:rsidP="00EE610D">
      <w:pPr>
        <w:pStyle w:val="Zkladntext"/>
        <w:ind w:firstLine="576"/>
        <w:jc w:val="both"/>
        <w:rPr>
          <w:rFonts w:asciiTheme="minorHAnsi" w:hAnsiTheme="minorHAnsi"/>
          <w:szCs w:val="24"/>
        </w:rPr>
      </w:pPr>
      <w:r>
        <w:rPr>
          <w:rFonts w:asciiTheme="minorHAnsi" w:hAnsiTheme="minorHAnsi"/>
          <w:szCs w:val="24"/>
        </w:rPr>
        <w:t xml:space="preserve">Signály </w:t>
      </w:r>
      <w:r w:rsidR="00554A05">
        <w:rPr>
          <w:rFonts w:asciiTheme="minorHAnsi" w:hAnsiTheme="minorHAnsi"/>
          <w:szCs w:val="24"/>
        </w:rPr>
        <w:t>z</w:t>
      </w:r>
      <w:r w:rsidR="008F22B6">
        <w:rPr>
          <w:rFonts w:asciiTheme="minorHAnsi" w:hAnsiTheme="minorHAnsi"/>
          <w:szCs w:val="24"/>
        </w:rPr>
        <w:t xml:space="preserve"> koncentrátoru dat</w:t>
      </w:r>
      <w:r>
        <w:rPr>
          <w:rFonts w:asciiTheme="minorHAnsi" w:hAnsiTheme="minorHAnsi"/>
          <w:szCs w:val="24"/>
        </w:rPr>
        <w:t xml:space="preserve"> na vodním díle budou </w:t>
      </w:r>
      <w:r w:rsidR="00895DDE">
        <w:rPr>
          <w:rFonts w:asciiTheme="minorHAnsi" w:hAnsiTheme="minorHAnsi"/>
          <w:szCs w:val="24"/>
        </w:rPr>
        <w:t>přenášeny pomocí radiopojítka do</w:t>
      </w:r>
      <w:r w:rsidR="00554A05">
        <w:rPr>
          <w:rFonts w:asciiTheme="minorHAnsi" w:hAnsiTheme="minorHAnsi"/>
          <w:szCs w:val="24"/>
        </w:rPr>
        <w:t xml:space="preserve"> hlavní sběrné </w:t>
      </w:r>
      <w:r w:rsidR="00895DDE">
        <w:rPr>
          <w:rFonts w:asciiTheme="minorHAnsi" w:hAnsiTheme="minorHAnsi"/>
          <w:szCs w:val="24"/>
        </w:rPr>
        <w:t xml:space="preserve">a vyhodnocovací jednotky. </w:t>
      </w:r>
    </w:p>
    <w:p w14:paraId="4EAF6FD4" w14:textId="39B7A2C5"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Jednotka tyto signály vyhodnocuje a získaná data zaznamenává a ukládá. Prostřednictvím zabudovaného GSM/ modemu pak každých 10 min. posílá zaznamenaná data do systému vodohospodářského dispečinku Povodí Moravy, s.p. v Brně a do PC umístěného </w:t>
      </w:r>
      <w:r w:rsidR="00554A05">
        <w:rPr>
          <w:rFonts w:asciiTheme="minorHAnsi" w:hAnsiTheme="minorHAnsi"/>
          <w:szCs w:val="24"/>
        </w:rPr>
        <w:t xml:space="preserve">v </w:t>
      </w:r>
      <w:r>
        <w:rPr>
          <w:rFonts w:asciiTheme="minorHAnsi" w:hAnsiTheme="minorHAnsi"/>
          <w:szCs w:val="24"/>
        </w:rPr>
        <w:t>kanceláři hrázného. Při dosažení „kritické“ hladiny jednotlivých měření (nastavitelná hodnota) bude navíc okamžitě rozesílat varovné SMS na vybraná GSM čísla a do systému dispečinku.</w:t>
      </w:r>
    </w:p>
    <w:p w14:paraId="3B620590"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Jednotka je vybavena záložním akumulátorem (s trvale zapojeným dobíječem akumulátoru) pro zajištění neomezeného provozu stanice v případě výpadku napájení po dobu minimálně 50h. Zálohované je i měření, vyjma vyhřívání srážkoměru.</w:t>
      </w:r>
    </w:p>
    <w:p w14:paraId="3A7C2E38"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Klávesnice telemetrické stanice zároveň plní funkci „přístupové klávesnice“ pro autorizaci oprávněného vstupu obsluhy do objektu – pokud nezadá obsluha do určitého času od vstupu do objektu přístupový kód, bude přístup vyhodnocen jako neoprávněný.</w:t>
      </w:r>
    </w:p>
    <w:p w14:paraId="4905EA11" w14:textId="77777777" w:rsidR="00EE610D" w:rsidRDefault="00EE610D"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telemetrickou stanici</w:t>
      </w:r>
      <w:r w:rsidR="00C94DA1">
        <w:rPr>
          <w:rFonts w:asciiTheme="minorHAnsi" w:hAnsiTheme="minorHAnsi"/>
          <w:b/>
          <w:sz w:val="24"/>
          <w:szCs w:val="24"/>
        </w:rPr>
        <w:t xml:space="preserve"> – koncentrátor dat</w:t>
      </w:r>
      <w:r>
        <w:rPr>
          <w:rFonts w:asciiTheme="minorHAnsi" w:hAnsiTheme="minorHAnsi"/>
          <w:b/>
          <w:sz w:val="24"/>
          <w:szCs w:val="24"/>
        </w:rPr>
        <w:t>:</w:t>
      </w:r>
    </w:p>
    <w:p w14:paraId="02F17236" w14:textId="54EC2E9D"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03B7218A"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238E6D26"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29FE1640"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13A85C79"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3CF0472A"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68E6F71A"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2 vstupy pro připojení snímačů teploty Pt100.</w:t>
      </w:r>
    </w:p>
    <w:p w14:paraId="7FA284B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w:t>
      </w:r>
      <w:r w:rsidR="005856ED">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18C9A238"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Všechny vstupy musí být chráněny výkonnou přepěťovou ochranou (alespoň 600VA).</w:t>
      </w:r>
    </w:p>
    <w:p w14:paraId="0A60F41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44801315" w14:textId="03C52F14"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0068DD7B"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52056AC9"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34DE7637"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5569F1FF"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583BF9">
        <w:rPr>
          <w:rFonts w:asciiTheme="minorHAnsi" w:hAnsiTheme="minorHAnsi"/>
          <w:sz w:val="24"/>
          <w:szCs w:val="24"/>
        </w:rPr>
        <w:t>15</w:t>
      </w:r>
      <w:r>
        <w:rPr>
          <w:rFonts w:asciiTheme="minorHAnsi" w:hAnsiTheme="minorHAnsi"/>
          <w:sz w:val="24"/>
          <w:szCs w:val="24"/>
        </w:rPr>
        <w:t xml:space="preserve"> adresátů, které bude možno sdružovat do skupin.</w:t>
      </w:r>
    </w:p>
    <w:p w14:paraId="5C75B18E"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mít klávesnici a displej pro snadnou rekalibraci hladiny přímo na místě měření a pro zobrazení archivovaných změřených dat, nastavených parametrů, zobrazení velikosti napájecího napětí a intenzity GSM signálu.</w:t>
      </w:r>
    </w:p>
    <w:p w14:paraId="2A298056"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152D1E5D" w14:textId="616E7D6E"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1B4180" w:rsidRPr="001B4180">
        <w:rPr>
          <w:rFonts w:asciiTheme="minorHAnsi" w:hAnsiTheme="minorHAnsi"/>
          <w:sz w:val="24"/>
          <w:szCs w:val="24"/>
        </w:rPr>
        <w:t xml:space="preserve"> </w:t>
      </w:r>
      <w:r w:rsidR="001B4180" w:rsidRPr="001B4180">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7EF29552" w14:textId="77777777" w:rsidR="0041068A" w:rsidRPr="005856ED" w:rsidRDefault="00EE610D" w:rsidP="005856E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bude připojena do systému vodohospodářského dispečinku a do systému na souvisejícím díle vč. vizualizací.</w:t>
      </w:r>
    </w:p>
    <w:p w14:paraId="3B576C31" w14:textId="77777777" w:rsidR="00360DBE" w:rsidRDefault="0031409E" w:rsidP="00360DBE">
      <w:pPr>
        <w:pStyle w:val="N2"/>
      </w:pPr>
      <w:bookmarkStart w:id="120" w:name="_Toc501556785"/>
      <w:r>
        <w:t>R</w:t>
      </w:r>
      <w:r w:rsidR="00360DBE">
        <w:t>ozvaděč měření</w:t>
      </w:r>
      <w:bookmarkEnd w:id="120"/>
    </w:p>
    <w:p w14:paraId="23DE61F4" w14:textId="77777777" w:rsidR="00360DBE" w:rsidRPr="00360DBE" w:rsidRDefault="008210E5" w:rsidP="00F06D0C">
      <w:pPr>
        <w:pStyle w:val="Zkladntext"/>
        <w:ind w:firstLine="576"/>
        <w:jc w:val="both"/>
        <w:rPr>
          <w:rFonts w:asciiTheme="minorHAnsi" w:hAnsiTheme="minorHAnsi"/>
          <w:szCs w:val="24"/>
        </w:rPr>
      </w:pPr>
      <w:r>
        <w:rPr>
          <w:rFonts w:asciiTheme="minorHAnsi" w:hAnsiTheme="minorHAnsi"/>
          <w:szCs w:val="24"/>
        </w:rPr>
        <w:t>Rozvaděč měření označený jako</w:t>
      </w:r>
      <w:r w:rsidR="0031409E">
        <w:rPr>
          <w:rFonts w:asciiTheme="minorHAnsi" w:hAnsiTheme="minorHAnsi"/>
          <w:szCs w:val="24"/>
        </w:rPr>
        <w:t xml:space="preserve"> </w:t>
      </w:r>
      <w:r>
        <w:rPr>
          <w:rFonts w:asciiTheme="minorHAnsi" w:hAnsiTheme="minorHAnsi"/>
          <w:szCs w:val="24"/>
        </w:rPr>
        <w:t>DT</w:t>
      </w:r>
      <w:r w:rsidR="005856ED">
        <w:rPr>
          <w:rFonts w:asciiTheme="minorHAnsi" w:hAnsiTheme="minorHAnsi"/>
          <w:szCs w:val="24"/>
        </w:rPr>
        <w:t xml:space="preserve"> </w:t>
      </w:r>
      <w:r>
        <w:rPr>
          <w:rFonts w:asciiTheme="minorHAnsi" w:hAnsiTheme="minorHAnsi"/>
          <w:szCs w:val="24"/>
        </w:rPr>
        <w:t>bude</w:t>
      </w:r>
      <w:r w:rsidR="00360DBE" w:rsidRPr="00360DBE">
        <w:rPr>
          <w:rFonts w:asciiTheme="minorHAnsi" w:hAnsiTheme="minorHAnsi"/>
          <w:szCs w:val="24"/>
        </w:rPr>
        <w:t xml:space="preserve"> plastový, v provedení pro osazení na stěně v provozním domku</w:t>
      </w:r>
      <w:r>
        <w:rPr>
          <w:rFonts w:asciiTheme="minorHAnsi" w:hAnsiTheme="minorHAnsi"/>
          <w:szCs w:val="24"/>
        </w:rPr>
        <w:t xml:space="preserve"> LMG nebo na stěně v kanceláři hrázného</w:t>
      </w:r>
      <w:r w:rsidR="00360DBE" w:rsidRPr="00360DBE">
        <w:rPr>
          <w:rFonts w:asciiTheme="minorHAnsi" w:hAnsiTheme="minorHAnsi"/>
          <w:szCs w:val="24"/>
        </w:rPr>
        <w:t>.</w:t>
      </w:r>
    </w:p>
    <w:p w14:paraId="2560926D" w14:textId="77777777" w:rsidR="00360DBE" w:rsidRDefault="00360DBE" w:rsidP="005856ED">
      <w:pPr>
        <w:pStyle w:val="Zkladntext"/>
        <w:ind w:firstLine="576"/>
        <w:jc w:val="both"/>
        <w:rPr>
          <w:rFonts w:asciiTheme="minorHAnsi" w:hAnsiTheme="minorHAnsi"/>
          <w:szCs w:val="24"/>
        </w:rPr>
      </w:pPr>
      <w:r w:rsidRPr="00360DBE">
        <w:rPr>
          <w:rFonts w:asciiTheme="minorHAnsi" w:hAnsiTheme="minorHAnsi"/>
          <w:szCs w:val="24"/>
        </w:rPr>
        <w:t xml:space="preserve">Rozvaděč </w:t>
      </w:r>
      <w:r w:rsidR="008210E5">
        <w:rPr>
          <w:rFonts w:asciiTheme="minorHAnsi" w:hAnsiTheme="minorHAnsi"/>
          <w:szCs w:val="24"/>
        </w:rPr>
        <w:t xml:space="preserve">bude </w:t>
      </w:r>
      <w:r w:rsidRPr="00360DBE">
        <w:rPr>
          <w:rFonts w:asciiTheme="minorHAnsi" w:hAnsiTheme="minorHAnsi"/>
          <w:szCs w:val="24"/>
        </w:rPr>
        <w:t>napájen z rozvaděče elektroinstal</w:t>
      </w:r>
      <w:r w:rsidR="008210E5">
        <w:rPr>
          <w:rFonts w:asciiTheme="minorHAnsi" w:hAnsiTheme="minorHAnsi"/>
          <w:szCs w:val="24"/>
        </w:rPr>
        <w:t xml:space="preserve">ace samostatným přívodem. </w:t>
      </w:r>
      <w:r w:rsidRPr="00360DBE">
        <w:rPr>
          <w:rFonts w:asciiTheme="minorHAnsi" w:hAnsiTheme="minorHAnsi"/>
          <w:szCs w:val="24"/>
        </w:rPr>
        <w:t xml:space="preserve">V rozvaděči </w:t>
      </w:r>
      <w:r w:rsidR="008210E5">
        <w:rPr>
          <w:rFonts w:asciiTheme="minorHAnsi" w:hAnsiTheme="minorHAnsi"/>
          <w:szCs w:val="24"/>
        </w:rPr>
        <w:t>bude</w:t>
      </w:r>
      <w:r w:rsidRPr="00360DBE">
        <w:rPr>
          <w:rFonts w:asciiTheme="minorHAnsi" w:hAnsiTheme="minorHAnsi"/>
          <w:szCs w:val="24"/>
        </w:rPr>
        <w:t xml:space="preserve"> umístěno jištění přívodu, akumulátor s automatickým nabíječem, telemetrická stanice s anténou a další nezbytná výzbroj a výstroj.</w:t>
      </w:r>
      <w:r w:rsidR="005856ED">
        <w:rPr>
          <w:rFonts w:asciiTheme="minorHAnsi" w:hAnsiTheme="minorHAnsi"/>
          <w:szCs w:val="24"/>
        </w:rPr>
        <w:t xml:space="preserve"> </w:t>
      </w:r>
      <w:r w:rsidRPr="00360DBE">
        <w:rPr>
          <w:rFonts w:asciiTheme="minorHAnsi" w:hAnsiTheme="minorHAnsi"/>
          <w:szCs w:val="24"/>
        </w:rPr>
        <w:t>Rozvaděč bude připojený k hlavní uzemňovací přípojnici objektu.</w:t>
      </w:r>
    </w:p>
    <w:p w14:paraId="04DE2FB3" w14:textId="77777777" w:rsidR="00F06D0C" w:rsidRPr="00F06D0C" w:rsidRDefault="00F06D0C" w:rsidP="00F06D0C">
      <w:pPr>
        <w:pStyle w:val="N2"/>
      </w:pPr>
      <w:bookmarkStart w:id="121" w:name="_Toc501556786"/>
      <w:r w:rsidRPr="00F06D0C">
        <w:lastRenderedPageBreak/>
        <w:t>Kabelové rozvody</w:t>
      </w:r>
      <w:bookmarkEnd w:id="121"/>
    </w:p>
    <w:p w14:paraId="5AD8A02C" w14:textId="77777777" w:rsidR="00F06D0C" w:rsidRPr="00F06D0C" w:rsidRDefault="00F06D0C" w:rsidP="00AF12F4">
      <w:pPr>
        <w:pStyle w:val="Zkladntext"/>
        <w:ind w:firstLine="576"/>
        <w:jc w:val="both"/>
        <w:rPr>
          <w:rFonts w:asciiTheme="minorHAnsi" w:hAnsiTheme="minorHAnsi"/>
          <w:szCs w:val="24"/>
        </w:rPr>
      </w:pPr>
      <w:r w:rsidRPr="00F06D0C">
        <w:rPr>
          <w:rFonts w:asciiTheme="minorHAnsi" w:hAnsiTheme="minorHAnsi"/>
          <w:szCs w:val="24"/>
        </w:rPr>
        <w:t xml:space="preserve">Kabelové rozvody budou provedeny kabely </w:t>
      </w:r>
      <w:r w:rsidR="00AF12F4">
        <w:rPr>
          <w:rFonts w:asciiTheme="minorHAnsi" w:hAnsiTheme="minorHAnsi"/>
          <w:szCs w:val="24"/>
        </w:rPr>
        <w:t>ve stíněném provedení</w:t>
      </w:r>
      <w:r w:rsidRPr="00F06D0C">
        <w:rPr>
          <w:rFonts w:asciiTheme="minorHAnsi" w:hAnsiTheme="minorHAnsi"/>
          <w:szCs w:val="24"/>
        </w:rPr>
        <w:t xml:space="preserve"> s měděnými jádry.</w:t>
      </w:r>
      <w:r w:rsidR="00AF12F4">
        <w:rPr>
          <w:rFonts w:asciiTheme="minorHAnsi" w:hAnsiTheme="minorHAnsi"/>
          <w:szCs w:val="24"/>
        </w:rPr>
        <w:t xml:space="preserve"> </w:t>
      </w:r>
      <w:r w:rsidRPr="00F06D0C">
        <w:rPr>
          <w:rFonts w:asciiTheme="minorHAnsi" w:hAnsiTheme="minorHAnsi"/>
          <w:szCs w:val="24"/>
        </w:rPr>
        <w:t xml:space="preserve">Kabely technologické elektroinstalace </w:t>
      </w:r>
      <w:r w:rsidR="00AF12F4">
        <w:rPr>
          <w:rFonts w:asciiTheme="minorHAnsi" w:hAnsiTheme="minorHAnsi"/>
          <w:szCs w:val="24"/>
        </w:rPr>
        <w:t xml:space="preserve">povedou </w:t>
      </w:r>
      <w:r w:rsidRPr="00F06D0C">
        <w:rPr>
          <w:rFonts w:asciiTheme="minorHAnsi" w:hAnsiTheme="minorHAnsi"/>
          <w:szCs w:val="24"/>
        </w:rPr>
        <w:t xml:space="preserve">v samostatných žlabech </w:t>
      </w:r>
      <w:r w:rsidR="00AF12F4">
        <w:rPr>
          <w:rFonts w:asciiTheme="minorHAnsi" w:hAnsiTheme="minorHAnsi"/>
          <w:szCs w:val="24"/>
        </w:rPr>
        <w:t>nebo trubkách</w:t>
      </w:r>
      <w:r w:rsidRPr="00F06D0C">
        <w:rPr>
          <w:rFonts w:asciiTheme="minorHAnsi" w:hAnsiTheme="minorHAnsi"/>
          <w:szCs w:val="24"/>
        </w:rPr>
        <w:t>.</w:t>
      </w:r>
      <w:r w:rsidR="00AF12F4">
        <w:rPr>
          <w:rFonts w:asciiTheme="minorHAnsi" w:hAnsiTheme="minorHAnsi"/>
          <w:szCs w:val="24"/>
        </w:rPr>
        <w:t xml:space="preserve"> Kabely nízkého napětí (230VAC) budou</w:t>
      </w:r>
      <w:r w:rsidRPr="00F06D0C">
        <w:rPr>
          <w:rFonts w:asciiTheme="minorHAnsi" w:hAnsiTheme="minorHAnsi"/>
          <w:szCs w:val="24"/>
        </w:rPr>
        <w:t xml:space="preserve"> odděleně od kabelů malého napětí (24VD</w:t>
      </w:r>
      <w:r w:rsidR="00AF12F4">
        <w:rPr>
          <w:rFonts w:asciiTheme="minorHAnsi" w:hAnsiTheme="minorHAnsi"/>
          <w:szCs w:val="24"/>
        </w:rPr>
        <w:t xml:space="preserve">C). V provozních objektech budou </w:t>
      </w:r>
      <w:r w:rsidRPr="00F06D0C">
        <w:rPr>
          <w:rFonts w:asciiTheme="minorHAnsi" w:hAnsiTheme="minorHAnsi"/>
          <w:szCs w:val="24"/>
        </w:rPr>
        <w:t>kabely vedeny po stěně v plastových vkládacích lištách.</w:t>
      </w:r>
    </w:p>
    <w:p w14:paraId="43859006" w14:textId="77777777" w:rsidR="00F06D0C" w:rsidRDefault="00AF12F4" w:rsidP="00AF12F4">
      <w:pPr>
        <w:pStyle w:val="Zkladntext"/>
        <w:ind w:firstLine="576"/>
        <w:jc w:val="both"/>
        <w:rPr>
          <w:rFonts w:asciiTheme="minorHAnsi" w:hAnsiTheme="minorHAnsi"/>
          <w:szCs w:val="24"/>
        </w:rPr>
      </w:pPr>
      <w:r>
        <w:rPr>
          <w:rFonts w:asciiTheme="minorHAnsi" w:hAnsiTheme="minorHAnsi"/>
          <w:szCs w:val="24"/>
        </w:rPr>
        <w:t>Ve venkovním prostředí budou</w:t>
      </w:r>
      <w:r w:rsidR="00F06D0C"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00F06D0C" w:rsidRPr="00F06D0C">
        <w:rPr>
          <w:rFonts w:asciiTheme="minorHAnsi" w:hAnsiTheme="minorHAnsi"/>
          <w:szCs w:val="24"/>
        </w:rPr>
        <w:t xml:space="preserve"> z materiálu odolávajícího UV záření a nízkým a vysokým 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75F3206D" w14:textId="77777777" w:rsidR="00402A77" w:rsidRDefault="00402A77" w:rsidP="00AF12F4">
      <w:pPr>
        <w:pStyle w:val="Zkladntext"/>
        <w:ind w:firstLine="576"/>
        <w:jc w:val="both"/>
        <w:rPr>
          <w:rFonts w:asciiTheme="minorHAnsi" w:hAnsiTheme="minorHAnsi"/>
          <w:szCs w:val="24"/>
        </w:rPr>
      </w:pPr>
      <w:r>
        <w:rPr>
          <w:rFonts w:asciiTheme="minorHAnsi" w:hAnsiTheme="minorHAnsi"/>
          <w:szCs w:val="24"/>
        </w:rPr>
        <w:t>V rámci stavby bude položen páte</w:t>
      </w:r>
      <w:r w:rsidR="005856ED">
        <w:rPr>
          <w:rFonts w:asciiTheme="minorHAnsi" w:hAnsiTheme="minorHAnsi"/>
          <w:szCs w:val="24"/>
        </w:rPr>
        <w:t>ř</w:t>
      </w:r>
      <w:r>
        <w:rPr>
          <w:rFonts w:asciiTheme="minorHAnsi" w:hAnsiTheme="minorHAnsi"/>
          <w:szCs w:val="24"/>
        </w:rPr>
        <w:t xml:space="preserve">ní kabelové vedení spojující koncentrátor dat ve věži a </w:t>
      </w:r>
      <w:r w:rsidR="005856ED">
        <w:rPr>
          <w:rFonts w:asciiTheme="minorHAnsi" w:hAnsiTheme="minorHAnsi"/>
          <w:szCs w:val="24"/>
        </w:rPr>
        <w:t>telemetrická jednotka v prostoru sociálního zázemí</w:t>
      </w:r>
      <w:r>
        <w:rPr>
          <w:rFonts w:asciiTheme="minorHAnsi" w:hAnsiTheme="minorHAnsi"/>
          <w:szCs w:val="24"/>
        </w:rPr>
        <w:t xml:space="preserve">. Kabel bude veden z věže po přístupové lávce, následně v kabelovém žlabu po koruně hráze. Do podhrází </w:t>
      </w:r>
      <w:r w:rsidR="006716F6">
        <w:rPr>
          <w:rFonts w:asciiTheme="minorHAnsi" w:hAnsiTheme="minorHAnsi"/>
          <w:szCs w:val="24"/>
        </w:rPr>
        <w:t xml:space="preserve">bude přes stávající chráničku </w:t>
      </w:r>
      <w:r w:rsidR="00EA7F87">
        <w:rPr>
          <w:rFonts w:asciiTheme="minorHAnsi" w:hAnsiTheme="minorHAnsi"/>
          <w:szCs w:val="24"/>
        </w:rPr>
        <w:t xml:space="preserve">kabel </w:t>
      </w:r>
      <w:r w:rsidR="006716F6">
        <w:rPr>
          <w:rFonts w:asciiTheme="minorHAnsi" w:hAnsiTheme="minorHAnsi"/>
          <w:szCs w:val="24"/>
        </w:rPr>
        <w:t xml:space="preserve">převeden na vzdušný líc a vedle schodů </w:t>
      </w:r>
      <w:r w:rsidR="005856ED">
        <w:rPr>
          <w:rFonts w:asciiTheme="minorHAnsi" w:hAnsiTheme="minorHAnsi"/>
          <w:szCs w:val="24"/>
        </w:rPr>
        <w:t>bude pokračovat</w:t>
      </w:r>
      <w:r w:rsidR="00EA7F87">
        <w:rPr>
          <w:rFonts w:asciiTheme="minorHAnsi" w:hAnsiTheme="minorHAnsi"/>
          <w:szCs w:val="24"/>
        </w:rPr>
        <w:t xml:space="preserve"> až do objektu šaten. </w:t>
      </w:r>
    </w:p>
    <w:p w14:paraId="0B2FE52B" w14:textId="77777777" w:rsidR="00E25358" w:rsidRPr="00F06D0C" w:rsidRDefault="00844A81" w:rsidP="005856ED">
      <w:pPr>
        <w:pStyle w:val="Zkladntext"/>
        <w:ind w:firstLine="576"/>
        <w:jc w:val="both"/>
        <w:rPr>
          <w:rFonts w:asciiTheme="minorHAnsi" w:hAnsiTheme="minorHAnsi"/>
          <w:szCs w:val="24"/>
        </w:rPr>
      </w:pPr>
      <w:r w:rsidRPr="00844A81">
        <w:rPr>
          <w:rFonts w:asciiTheme="minorHAnsi" w:hAnsiTheme="minorHAnsi"/>
          <w:szCs w:val="24"/>
        </w:rPr>
        <w:t>Kabelové trasa bude pokládána v rýze šířky 0,35 - 0,50 m s krytím chráničky 0,40 m. Ve výšce 0,20 m</w:t>
      </w:r>
      <w:r>
        <w:rPr>
          <w:rFonts w:asciiTheme="minorHAnsi" w:hAnsiTheme="minorHAnsi"/>
          <w:szCs w:val="24"/>
        </w:rPr>
        <w:t xml:space="preserve"> </w:t>
      </w:r>
      <w:r w:rsidRPr="00844A81">
        <w:rPr>
          <w:rFonts w:asciiTheme="minorHAnsi" w:hAnsiTheme="minorHAnsi"/>
          <w:szCs w:val="24"/>
        </w:rPr>
        <w:t>nad chráničkami bude položena výstražná fólie šířky 220 mm.</w:t>
      </w:r>
      <w:r w:rsidRPr="00844A81">
        <w:t xml:space="preserve"> </w:t>
      </w:r>
      <w:r w:rsidRPr="00844A81">
        <w:rPr>
          <w:rFonts w:asciiTheme="minorHAnsi" w:hAnsiTheme="minorHAnsi"/>
          <w:szCs w:val="24"/>
        </w:rPr>
        <w:t>V místě pozorovacího vrtu je chránička připevněna kotevními páskami k zárubnici vrtu.</w:t>
      </w:r>
      <w:r w:rsidRPr="00844A81">
        <w:t xml:space="preserve"> </w:t>
      </w:r>
      <w:r w:rsidRPr="00844A81">
        <w:rPr>
          <w:rFonts w:asciiTheme="minorHAnsi" w:hAnsiTheme="minorHAnsi"/>
          <w:szCs w:val="24"/>
        </w:rPr>
        <w:t>Ostatní venkovní kabelové rozvody budou umístěny do stávajících kabelových tras a kabelových</w:t>
      </w:r>
      <w:r>
        <w:rPr>
          <w:rFonts w:asciiTheme="minorHAnsi" w:hAnsiTheme="minorHAnsi"/>
          <w:szCs w:val="24"/>
        </w:rPr>
        <w:t xml:space="preserve"> š</w:t>
      </w:r>
      <w:r w:rsidRPr="00844A81">
        <w:rPr>
          <w:rFonts w:asciiTheme="minorHAnsi" w:hAnsiTheme="minorHAnsi"/>
          <w:szCs w:val="24"/>
        </w:rPr>
        <w:t>achet.</w:t>
      </w:r>
      <w:r w:rsidR="005856ED">
        <w:rPr>
          <w:rFonts w:asciiTheme="minorHAnsi" w:hAnsiTheme="minorHAnsi"/>
          <w:szCs w:val="24"/>
        </w:rPr>
        <w:t xml:space="preserve"> </w:t>
      </w:r>
      <w:r w:rsidR="00E25358">
        <w:rPr>
          <w:rFonts w:asciiTheme="minorHAnsi" w:hAnsiTheme="minorHAnsi"/>
          <w:szCs w:val="24"/>
        </w:rPr>
        <w:t>Snímače, které jsou umístěny u sebe</w:t>
      </w:r>
      <w:r w:rsidR="005F0893">
        <w:rPr>
          <w:rFonts w:asciiTheme="minorHAnsi" w:hAnsiTheme="minorHAnsi"/>
          <w:szCs w:val="24"/>
        </w:rPr>
        <w:t>, budou přesvorkovány</w:t>
      </w:r>
      <w:r w:rsidR="00E25358" w:rsidRPr="00E25358">
        <w:rPr>
          <w:rFonts w:asciiTheme="minorHAnsi" w:hAnsiTheme="minorHAnsi"/>
          <w:szCs w:val="24"/>
        </w:rPr>
        <w:t xml:space="preserve"> ve společné</w:t>
      </w:r>
      <w:r w:rsidR="00E25358">
        <w:rPr>
          <w:rFonts w:asciiTheme="minorHAnsi" w:hAnsiTheme="minorHAnsi"/>
          <w:szCs w:val="24"/>
        </w:rPr>
        <w:t xml:space="preserve"> svorkovací krabici</w:t>
      </w:r>
      <w:r w:rsidR="00E25358" w:rsidRPr="00E25358">
        <w:rPr>
          <w:rFonts w:asciiTheme="minorHAnsi" w:hAnsiTheme="minorHAnsi"/>
          <w:szCs w:val="24"/>
        </w:rPr>
        <w:t>.</w:t>
      </w:r>
    </w:p>
    <w:p w14:paraId="477767EE" w14:textId="77777777" w:rsidR="003E47C8" w:rsidRDefault="003E47C8" w:rsidP="003E47C8">
      <w:pPr>
        <w:pStyle w:val="N1"/>
      </w:pPr>
      <w:bookmarkStart w:id="122" w:name="_Toc501556787"/>
      <w:r>
        <w:t>Stávající inženýrské sítě</w:t>
      </w:r>
      <w:bookmarkEnd w:id="122"/>
    </w:p>
    <w:p w14:paraId="4ADAEFF9" w14:textId="77777777" w:rsidR="003E47C8" w:rsidRDefault="00726364" w:rsidP="003E47C8">
      <w:pPr>
        <w:pStyle w:val="Zkladntext"/>
        <w:ind w:firstLine="576"/>
        <w:jc w:val="both"/>
        <w:rPr>
          <w:rFonts w:asciiTheme="minorHAnsi" w:hAnsiTheme="minorHAnsi"/>
          <w:szCs w:val="24"/>
        </w:rPr>
      </w:pPr>
      <w:r>
        <w:rPr>
          <w:rFonts w:asciiTheme="minorHAnsi" w:hAnsiTheme="minorHAnsi"/>
          <w:szCs w:val="24"/>
        </w:rPr>
        <w:t>Zhotovitel před započetím vlastních prací je povinen zjistit stávající inženýrské sítě.</w:t>
      </w:r>
      <w:r w:rsidR="00B87995">
        <w:rPr>
          <w:rFonts w:asciiTheme="minorHAnsi" w:hAnsiTheme="minorHAnsi"/>
          <w:szCs w:val="24"/>
        </w:rPr>
        <w:t xml:space="preserve"> </w:t>
      </w:r>
      <w:r w:rsidR="003E47C8">
        <w:rPr>
          <w:rFonts w:asciiTheme="minorHAnsi" w:hAnsiTheme="minorHAnsi"/>
          <w:szCs w:val="24"/>
        </w:rPr>
        <w:t xml:space="preserve"> </w:t>
      </w:r>
    </w:p>
    <w:p w14:paraId="4C350D7B" w14:textId="77777777" w:rsidR="008F21F0" w:rsidRDefault="00B65E26" w:rsidP="008F21F0">
      <w:pPr>
        <w:pStyle w:val="N1"/>
      </w:pPr>
      <w:bookmarkStart w:id="123" w:name="_Toc501556788"/>
      <w:r>
        <w:t xml:space="preserve">Členění stavby na </w:t>
      </w:r>
      <w:r w:rsidR="00BB7964">
        <w:t>provozní soubory</w:t>
      </w:r>
      <w:bookmarkEnd w:id="123"/>
    </w:p>
    <w:p w14:paraId="2A530259" w14:textId="77777777" w:rsidR="008F21F0" w:rsidRDefault="00B65E26" w:rsidP="00FE19C3">
      <w:pPr>
        <w:pStyle w:val="Odstavec"/>
        <w:ind w:firstLine="709"/>
        <w:jc w:val="both"/>
        <w:rPr>
          <w:rFonts w:asciiTheme="minorHAnsi" w:hAnsiTheme="minorHAnsi"/>
          <w:sz w:val="24"/>
          <w:szCs w:val="24"/>
        </w:rPr>
      </w:pPr>
      <w:r>
        <w:rPr>
          <w:rFonts w:asciiTheme="minorHAnsi" w:hAnsiTheme="minorHAnsi"/>
          <w:sz w:val="24"/>
          <w:szCs w:val="24"/>
        </w:rPr>
        <w:t xml:space="preserve">Stavba je </w:t>
      </w:r>
      <w:r w:rsidR="008F57C6">
        <w:rPr>
          <w:rFonts w:asciiTheme="minorHAnsi" w:hAnsiTheme="minorHAnsi"/>
          <w:sz w:val="24"/>
          <w:szCs w:val="24"/>
        </w:rPr>
        <w:t xml:space="preserve">určena jako stavební objekt SO01 </w:t>
      </w:r>
      <w:r>
        <w:rPr>
          <w:rFonts w:asciiTheme="minorHAnsi" w:hAnsiTheme="minorHAnsi"/>
          <w:sz w:val="24"/>
          <w:szCs w:val="24"/>
        </w:rPr>
        <w:t>v </w:t>
      </w:r>
      <w:r w:rsidR="00C8527E">
        <w:rPr>
          <w:rFonts w:asciiTheme="minorHAnsi" w:hAnsiTheme="minorHAnsi"/>
          <w:sz w:val="24"/>
          <w:szCs w:val="24"/>
        </w:rPr>
        <w:t>10</w:t>
      </w:r>
      <w:r>
        <w:rPr>
          <w:rFonts w:asciiTheme="minorHAnsi" w:hAnsiTheme="minorHAnsi"/>
          <w:sz w:val="24"/>
          <w:szCs w:val="24"/>
        </w:rPr>
        <w:t xml:space="preserve"> samostatný</w:t>
      </w:r>
      <w:r w:rsidR="00FE19C3">
        <w:rPr>
          <w:rFonts w:asciiTheme="minorHAnsi" w:hAnsiTheme="minorHAnsi"/>
          <w:sz w:val="24"/>
          <w:szCs w:val="24"/>
        </w:rPr>
        <w:t xml:space="preserve">ch lokalitách a je rozdělena na jednotlivé </w:t>
      </w:r>
      <w:r w:rsidR="008F57C6">
        <w:rPr>
          <w:rFonts w:asciiTheme="minorHAnsi" w:hAnsiTheme="minorHAnsi"/>
          <w:sz w:val="24"/>
          <w:szCs w:val="24"/>
        </w:rPr>
        <w:t>provozní soubory PS</w:t>
      </w:r>
      <w:r w:rsidR="00FE19C3">
        <w:rPr>
          <w:rFonts w:asciiTheme="minorHAnsi" w:hAnsiTheme="minorHAnsi"/>
          <w:sz w:val="24"/>
          <w:szCs w:val="24"/>
        </w:rPr>
        <w:t>.</w:t>
      </w:r>
    </w:p>
    <w:tbl>
      <w:tblPr>
        <w:tblStyle w:val="Mkatabulky"/>
        <w:tblW w:w="0" w:type="auto"/>
        <w:tblLook w:val="04A0" w:firstRow="1" w:lastRow="0" w:firstColumn="1" w:lastColumn="0" w:noHBand="0" w:noVBand="1"/>
      </w:tblPr>
      <w:tblGrid>
        <w:gridCol w:w="1271"/>
        <w:gridCol w:w="5205"/>
        <w:gridCol w:w="3239"/>
      </w:tblGrid>
      <w:tr w:rsidR="00FE19C3" w14:paraId="605EB827" w14:textId="77777777" w:rsidTr="00FE19C3">
        <w:tc>
          <w:tcPr>
            <w:tcW w:w="1271" w:type="dxa"/>
          </w:tcPr>
          <w:p w14:paraId="4D8DE1EE" w14:textId="77777777" w:rsidR="00FE19C3" w:rsidRDefault="008F57C6" w:rsidP="00FE19C3">
            <w:pPr>
              <w:pStyle w:val="Odstavec"/>
              <w:jc w:val="both"/>
              <w:rPr>
                <w:rFonts w:asciiTheme="minorHAnsi" w:hAnsiTheme="minorHAnsi"/>
                <w:sz w:val="24"/>
                <w:szCs w:val="24"/>
              </w:rPr>
            </w:pPr>
            <w:r>
              <w:rPr>
                <w:rFonts w:asciiTheme="minorHAnsi" w:hAnsiTheme="minorHAnsi"/>
                <w:sz w:val="24"/>
                <w:szCs w:val="24"/>
              </w:rPr>
              <w:t>PS</w:t>
            </w:r>
            <w:r w:rsidR="00FE19C3">
              <w:rPr>
                <w:rFonts w:asciiTheme="minorHAnsi" w:hAnsiTheme="minorHAnsi"/>
                <w:sz w:val="24"/>
                <w:szCs w:val="24"/>
              </w:rPr>
              <w:t>01</w:t>
            </w:r>
          </w:p>
        </w:tc>
        <w:tc>
          <w:tcPr>
            <w:tcW w:w="5205" w:type="dxa"/>
          </w:tcPr>
          <w:p w14:paraId="572139E2" w14:textId="77777777" w:rsidR="00FE19C3" w:rsidRDefault="0001537C" w:rsidP="00726364">
            <w:pPr>
              <w:pStyle w:val="Odstavec"/>
              <w:jc w:val="both"/>
              <w:rPr>
                <w:rFonts w:asciiTheme="minorHAnsi" w:hAnsiTheme="minorHAnsi"/>
                <w:sz w:val="24"/>
                <w:szCs w:val="24"/>
              </w:rPr>
            </w:pPr>
            <w:r>
              <w:rPr>
                <w:rFonts w:asciiTheme="minorHAnsi" w:hAnsiTheme="minorHAnsi"/>
                <w:sz w:val="24"/>
                <w:szCs w:val="24"/>
              </w:rPr>
              <w:t xml:space="preserve">VD </w:t>
            </w:r>
            <w:r w:rsidR="00726364">
              <w:rPr>
                <w:rFonts w:asciiTheme="minorHAnsi" w:hAnsiTheme="minorHAnsi"/>
                <w:sz w:val="24"/>
                <w:szCs w:val="24"/>
              </w:rPr>
              <w:t>Fryšták</w:t>
            </w:r>
          </w:p>
        </w:tc>
        <w:tc>
          <w:tcPr>
            <w:tcW w:w="3239" w:type="dxa"/>
          </w:tcPr>
          <w:p w14:paraId="30B66573" w14:textId="77777777" w:rsidR="00FE19C3" w:rsidRDefault="00FE19C3" w:rsidP="00FE19C3">
            <w:pPr>
              <w:pStyle w:val="Odstavec"/>
              <w:jc w:val="both"/>
              <w:rPr>
                <w:rFonts w:asciiTheme="minorHAnsi" w:hAnsiTheme="minorHAnsi"/>
                <w:sz w:val="24"/>
                <w:szCs w:val="24"/>
              </w:rPr>
            </w:pPr>
          </w:p>
        </w:tc>
      </w:tr>
    </w:tbl>
    <w:p w14:paraId="2CCBA608" w14:textId="77777777" w:rsidR="000F6638" w:rsidRDefault="000F6638" w:rsidP="000F6638">
      <w:pPr>
        <w:rPr>
          <w:b/>
        </w:rPr>
      </w:pPr>
    </w:p>
    <w:p w14:paraId="1BAD5008" w14:textId="77777777" w:rsidR="00B2432F" w:rsidRDefault="00B2432F" w:rsidP="00572541">
      <w:pPr>
        <w:pStyle w:val="N1"/>
      </w:pPr>
      <w:bookmarkStart w:id="124" w:name="_Toc484424140"/>
      <w:bookmarkStart w:id="125" w:name="_Toc501556789"/>
      <w:r>
        <w:t xml:space="preserve">SEZNAM </w:t>
      </w:r>
      <w:r w:rsidRPr="0032397C">
        <w:t>POŽADAVK</w:t>
      </w:r>
      <w:r>
        <w:t>Ů</w:t>
      </w:r>
      <w:bookmarkEnd w:id="124"/>
      <w:bookmarkEnd w:id="125"/>
    </w:p>
    <w:p w14:paraId="62E4158D"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631BA979"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37416C56"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63E5EFDD" w14:textId="77777777" w:rsidR="00B2432F" w:rsidRPr="0052441C" w:rsidRDefault="00B2432F" w:rsidP="001C1A37">
      <w:pPr>
        <w:pStyle w:val="N2"/>
      </w:pPr>
      <w:bookmarkStart w:id="126" w:name="_Toc353536186"/>
      <w:bookmarkStart w:id="127" w:name="_Toc386177103"/>
      <w:bookmarkStart w:id="128" w:name="_Toc387673516"/>
      <w:bookmarkStart w:id="129" w:name="_Toc389036153"/>
      <w:bookmarkStart w:id="130" w:name="_Toc391385421"/>
      <w:bookmarkStart w:id="131" w:name="_Toc484424141"/>
      <w:bookmarkStart w:id="132" w:name="_Toc501556790"/>
      <w:r w:rsidRPr="0052441C">
        <w:lastRenderedPageBreak/>
        <w:t>Požadavky na dodavatele stavby</w:t>
      </w:r>
      <w:bookmarkEnd w:id="126"/>
      <w:bookmarkEnd w:id="127"/>
      <w:bookmarkEnd w:id="128"/>
      <w:bookmarkEnd w:id="129"/>
      <w:bookmarkEnd w:id="130"/>
      <w:bookmarkEnd w:id="131"/>
      <w:bookmarkEnd w:id="132"/>
    </w:p>
    <w:p w14:paraId="072FDC3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521FBEC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26E7F812" w14:textId="77777777" w:rsidR="00B2432F" w:rsidRPr="0032397C" w:rsidRDefault="00B2432F" w:rsidP="001C1A37">
      <w:pPr>
        <w:pStyle w:val="N2"/>
      </w:pPr>
      <w:bookmarkStart w:id="133" w:name="_Toc391385422"/>
      <w:bookmarkStart w:id="134" w:name="_Toc484424142"/>
      <w:bookmarkStart w:id="135" w:name="_Toc501556791"/>
      <w:r w:rsidRPr="0032397C">
        <w:t>Požadavky na ostatní profese</w:t>
      </w:r>
      <w:bookmarkEnd w:id="133"/>
      <w:bookmarkEnd w:id="134"/>
      <w:bookmarkEnd w:id="135"/>
    </w:p>
    <w:p w14:paraId="2C24A17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1452D3F5" w14:textId="77777777" w:rsidR="00B2432F" w:rsidRPr="00A14744" w:rsidRDefault="00B2432F" w:rsidP="001C1A37">
      <w:pPr>
        <w:pStyle w:val="N2"/>
      </w:pPr>
      <w:bookmarkStart w:id="136" w:name="_Toc353536192"/>
      <w:bookmarkStart w:id="137" w:name="_Toc386177109"/>
      <w:bookmarkStart w:id="138" w:name="_Toc387673522"/>
      <w:bookmarkStart w:id="139" w:name="_Toc389036158"/>
      <w:bookmarkStart w:id="140" w:name="_Toc391385426"/>
      <w:bookmarkStart w:id="141" w:name="_Toc484424145"/>
      <w:bookmarkStart w:id="142" w:name="_Toc501556792"/>
      <w:r w:rsidRPr="00A14744">
        <w:t>Požadavky na odběratele</w:t>
      </w:r>
      <w:bookmarkEnd w:id="136"/>
      <w:bookmarkEnd w:id="137"/>
      <w:bookmarkEnd w:id="138"/>
      <w:bookmarkEnd w:id="139"/>
      <w:bookmarkEnd w:id="140"/>
      <w:bookmarkEnd w:id="141"/>
      <w:bookmarkEnd w:id="142"/>
    </w:p>
    <w:p w14:paraId="489A184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5AA30196" w14:textId="77777777" w:rsidR="00B2432F" w:rsidRPr="00A14744" w:rsidRDefault="00B2432F" w:rsidP="001C1A37">
      <w:pPr>
        <w:pStyle w:val="N3"/>
        <w:tabs>
          <w:tab w:val="clear" w:pos="851"/>
          <w:tab w:val="left" w:pos="993"/>
        </w:tabs>
      </w:pPr>
      <w:bookmarkStart w:id="143" w:name="_Toc66503835"/>
      <w:bookmarkStart w:id="144" w:name="_Toc246914745"/>
      <w:bookmarkStart w:id="145" w:name="_Toc391385427"/>
      <w:bookmarkStart w:id="146" w:name="_Toc484424146"/>
      <w:bookmarkStart w:id="147" w:name="_Toc501556793"/>
      <w:r w:rsidRPr="00A14744">
        <w:t>Osoby pověřené obsluhou</w:t>
      </w:r>
      <w:bookmarkEnd w:id="143"/>
      <w:bookmarkEnd w:id="144"/>
      <w:bookmarkEnd w:id="145"/>
      <w:bookmarkEnd w:id="146"/>
      <w:bookmarkEnd w:id="147"/>
    </w:p>
    <w:p w14:paraId="3A80B98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77592D7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33319FB2" w14:textId="77777777" w:rsidR="00B2432F" w:rsidRPr="00A14744" w:rsidRDefault="00B2432F" w:rsidP="001C1A37">
      <w:pPr>
        <w:pStyle w:val="N3"/>
        <w:tabs>
          <w:tab w:val="clear" w:pos="851"/>
          <w:tab w:val="left" w:pos="993"/>
        </w:tabs>
      </w:pPr>
      <w:bookmarkStart w:id="148" w:name="_Toc66503836"/>
      <w:bookmarkStart w:id="149" w:name="_Toc246914746"/>
      <w:bookmarkStart w:id="150" w:name="_Toc391385428"/>
      <w:bookmarkStart w:id="151" w:name="_Toc484424147"/>
      <w:bookmarkStart w:id="152" w:name="_Toc501556794"/>
      <w:r w:rsidRPr="00A14744">
        <w:t>Osoby pověřené údržbou</w:t>
      </w:r>
      <w:bookmarkEnd w:id="148"/>
      <w:bookmarkEnd w:id="149"/>
      <w:bookmarkEnd w:id="150"/>
      <w:bookmarkEnd w:id="151"/>
      <w:bookmarkEnd w:id="152"/>
    </w:p>
    <w:p w14:paraId="11C8408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4A5FBB0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prohlídky a údržbu zařízení podle pokynů výrobce</w:t>
      </w:r>
    </w:p>
    <w:p w14:paraId="5597DD4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3E10DACA"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27A643BD" w14:textId="77777777" w:rsidR="00B2432F" w:rsidRPr="00A14744" w:rsidRDefault="00B2432F" w:rsidP="001C1A37">
      <w:pPr>
        <w:pStyle w:val="N3"/>
        <w:tabs>
          <w:tab w:val="clear" w:pos="851"/>
          <w:tab w:val="left" w:pos="993"/>
        </w:tabs>
      </w:pPr>
      <w:bookmarkStart w:id="153" w:name="_Toc66503837"/>
      <w:bookmarkStart w:id="154" w:name="_Toc246914747"/>
      <w:bookmarkStart w:id="155" w:name="_Toc391385429"/>
      <w:bookmarkStart w:id="156" w:name="_Toc484424148"/>
      <w:bookmarkStart w:id="157" w:name="_Toc501556795"/>
      <w:r w:rsidRPr="00A14744">
        <w:t>Osoba zodpovědná za provoz zařízení</w:t>
      </w:r>
      <w:bookmarkEnd w:id="153"/>
      <w:bookmarkEnd w:id="154"/>
      <w:bookmarkEnd w:id="155"/>
      <w:bookmarkEnd w:id="156"/>
      <w:bookmarkEnd w:id="157"/>
    </w:p>
    <w:p w14:paraId="308160A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6E65F34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5833F53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5C531ED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7BD1F79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41152B03" w14:textId="77777777" w:rsidR="00B2432F" w:rsidRPr="0032397C" w:rsidRDefault="00B2432F" w:rsidP="001C1A37">
      <w:pPr>
        <w:pStyle w:val="N1"/>
      </w:pPr>
      <w:bookmarkStart w:id="158" w:name="_Toc391385430"/>
      <w:bookmarkStart w:id="159" w:name="_Toc484424149"/>
      <w:bookmarkStart w:id="160" w:name="_Toc501556796"/>
      <w:r w:rsidRPr="0032397C">
        <w:t xml:space="preserve">MONTÁŽ </w:t>
      </w:r>
      <w:r>
        <w:t>ZAŘÍZENÍ</w:t>
      </w:r>
      <w:bookmarkEnd w:id="158"/>
      <w:bookmarkEnd w:id="159"/>
      <w:bookmarkEnd w:id="160"/>
    </w:p>
    <w:p w14:paraId="641FD7F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34AE3D8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lastRenderedPageBreak/>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1B7B79D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6AFD714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17F0E5DA" w14:textId="77777777" w:rsidR="00B2432F" w:rsidRPr="0032397C" w:rsidRDefault="00B2432F" w:rsidP="001C1A37">
      <w:pPr>
        <w:pStyle w:val="N1"/>
      </w:pPr>
      <w:bookmarkStart w:id="161" w:name="_Toc66503840"/>
      <w:bookmarkStart w:id="162" w:name="_Toc246914750"/>
      <w:bookmarkStart w:id="163" w:name="_Toc353536195"/>
      <w:bookmarkStart w:id="164" w:name="_Toc386177112"/>
      <w:bookmarkStart w:id="165" w:name="_Toc390428227"/>
      <w:bookmarkStart w:id="166" w:name="_Toc391385431"/>
      <w:bookmarkStart w:id="167" w:name="_Toc484424150"/>
      <w:bookmarkStart w:id="168" w:name="_Toc501556797"/>
      <w:r w:rsidRPr="0032397C">
        <w:t>ZKOUŠKY ZAŘÍZENÍ</w:t>
      </w:r>
      <w:bookmarkEnd w:id="161"/>
      <w:bookmarkEnd w:id="162"/>
      <w:bookmarkEnd w:id="163"/>
      <w:bookmarkEnd w:id="164"/>
      <w:bookmarkEnd w:id="165"/>
      <w:bookmarkEnd w:id="166"/>
      <w:bookmarkEnd w:id="167"/>
      <w:bookmarkEnd w:id="168"/>
    </w:p>
    <w:p w14:paraId="0FAEA34E" w14:textId="77777777" w:rsidR="00B2432F" w:rsidRPr="0032397C" w:rsidRDefault="00B2432F" w:rsidP="001C1A37">
      <w:pPr>
        <w:pStyle w:val="N2"/>
      </w:pPr>
      <w:bookmarkStart w:id="169" w:name="_Toc66503841"/>
      <w:bookmarkStart w:id="170" w:name="_Toc246914751"/>
      <w:bookmarkStart w:id="171" w:name="_Toc353536196"/>
      <w:bookmarkStart w:id="172" w:name="_Toc386177113"/>
      <w:bookmarkStart w:id="173" w:name="_Toc390428228"/>
      <w:bookmarkStart w:id="174" w:name="_Toc391385432"/>
      <w:bookmarkStart w:id="175" w:name="_Toc484424151"/>
      <w:bookmarkStart w:id="176" w:name="_Toc501556798"/>
      <w:r w:rsidRPr="0032397C">
        <w:t>Zkoušky před uvedením do provozu</w:t>
      </w:r>
      <w:bookmarkEnd w:id="169"/>
      <w:bookmarkEnd w:id="170"/>
      <w:bookmarkEnd w:id="171"/>
      <w:bookmarkEnd w:id="172"/>
      <w:bookmarkEnd w:id="173"/>
      <w:bookmarkEnd w:id="174"/>
      <w:bookmarkEnd w:id="175"/>
      <w:bookmarkEnd w:id="176"/>
    </w:p>
    <w:p w14:paraId="39BBA94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a případné zaznamenání schválených a provedených změn a prověření funkceschopnosti namontovaného zařízení. </w:t>
      </w:r>
    </w:p>
    <w:p w14:paraId="6F59B64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5FB27F15" w14:textId="77777777" w:rsidR="00B2432F" w:rsidRPr="0032397C" w:rsidRDefault="00B2432F" w:rsidP="001C1A37">
      <w:pPr>
        <w:pStyle w:val="N2"/>
      </w:pPr>
      <w:bookmarkStart w:id="177" w:name="_Toc246914752"/>
      <w:bookmarkStart w:id="178" w:name="_Toc353536197"/>
      <w:bookmarkStart w:id="179" w:name="_Toc386177114"/>
      <w:bookmarkStart w:id="180" w:name="_Toc390428229"/>
      <w:bookmarkStart w:id="181" w:name="_Toc391385433"/>
      <w:bookmarkStart w:id="182" w:name="_Toc484424152"/>
      <w:bookmarkStart w:id="183" w:name="_Toc501556799"/>
      <w:r w:rsidRPr="0032397C">
        <w:t>Předání a převzetí</w:t>
      </w:r>
      <w:bookmarkEnd w:id="177"/>
      <w:bookmarkEnd w:id="178"/>
      <w:bookmarkEnd w:id="179"/>
      <w:bookmarkEnd w:id="180"/>
      <w:bookmarkEnd w:id="181"/>
      <w:bookmarkEnd w:id="182"/>
      <w:bookmarkEnd w:id="183"/>
    </w:p>
    <w:p w14:paraId="5DC238F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7F0F8077"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proškolení osob – provede montážní organizace,</w:t>
      </w:r>
    </w:p>
    <w:p w14:paraId="10C04C4B"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3C3BA4D9"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572FFD3C"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6712CFEB" w14:textId="77777777" w:rsidR="00B2432F" w:rsidRPr="0032397C" w:rsidRDefault="00B2432F" w:rsidP="001C1A37">
      <w:pPr>
        <w:pStyle w:val="N2"/>
      </w:pPr>
      <w:bookmarkStart w:id="184" w:name="_Toc391385434"/>
      <w:bookmarkStart w:id="185" w:name="_Toc484424153"/>
      <w:bookmarkStart w:id="186" w:name="_Toc501556800"/>
      <w:r w:rsidRPr="0032397C">
        <w:t>Provozní zkoušky</w:t>
      </w:r>
      <w:bookmarkEnd w:id="184"/>
      <w:bookmarkEnd w:id="185"/>
      <w:bookmarkEnd w:id="186"/>
    </w:p>
    <w:p w14:paraId="57BF648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647F858C" w14:textId="77777777" w:rsidR="00B2432F" w:rsidRPr="0032397C" w:rsidRDefault="00B2432F" w:rsidP="001C1A37">
      <w:pPr>
        <w:pStyle w:val="N1"/>
      </w:pPr>
      <w:bookmarkStart w:id="187" w:name="_Toc391385435"/>
      <w:bookmarkStart w:id="188" w:name="_Toc484424154"/>
      <w:bookmarkStart w:id="189" w:name="_Toc501556801"/>
      <w:r w:rsidRPr="0032397C">
        <w:t>BEZPEČNOST PRÁCE A OCHRANA ZDRAVÍ PŘI PRÁCI</w:t>
      </w:r>
      <w:bookmarkEnd w:id="187"/>
      <w:bookmarkEnd w:id="188"/>
      <w:bookmarkEnd w:id="189"/>
    </w:p>
    <w:p w14:paraId="0B334027"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 xml:space="preserve">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w:t>
      </w:r>
      <w:r w:rsidRPr="000F6638">
        <w:rPr>
          <w:rFonts w:asciiTheme="minorHAnsi" w:hAnsiTheme="minorHAnsi"/>
          <w:sz w:val="24"/>
          <w:szCs w:val="24"/>
        </w:rPr>
        <w:lastRenderedPageBreak/>
        <w:t>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4830C80C"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t>Stavba bude prováděna většinou na veřejných prostranstvích. Z tohoto důvodu je nutné řešit, kromě bezpečnosti pracujících, bezpečnost chodců a obyvatel dotčených nemovitostí. Jedná se zejména o řádné značení výkopové trasy, používání pevných zábran výkopů, přechodových lávek a dodržování technologických postupů.</w:t>
      </w:r>
    </w:p>
    <w:p w14:paraId="127750D3"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066467AD"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54EA1417"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331191B2"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440F1D40"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12E1F3F3"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363/2005 Sb. o bezpečnosti práce a technických zařízeních při stavební činnosti</w:t>
      </w:r>
    </w:p>
    <w:p w14:paraId="015860A3"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 309/2006 Sb. o zajištění dalších podmínek bezpečnosti a ochrany zdraví při práci</w:t>
      </w:r>
    </w:p>
    <w:p w14:paraId="367FF8E6"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667C656C"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č.20/1979 Sb., kterou se určují vyhrazená el.zařízení a stanoví některé podmínky k zajištění jejich bezpečnosti ve znění vyhlášky č.553/1990 Sb., nařízení vlády č.352/2000 Sb. a vyhlášky č.159/2002 Sb.</w:t>
      </w:r>
    </w:p>
    <w:p w14:paraId="4D4BCBAE"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6FD1BE2E"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5C79E119"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4ABD559F"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lastRenderedPageBreak/>
        <w:t>ČSN EN 50110-1 Bezpečnostní předpisy pro obsluhu a práci na elektrických zařízeních“</w:t>
      </w:r>
    </w:p>
    <w:p w14:paraId="5C8A90EC"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4AE6979C" w14:textId="77777777" w:rsidR="00B2432F" w:rsidRDefault="00B2432F" w:rsidP="000F6638">
      <w:pPr>
        <w:rPr>
          <w:b/>
        </w:rPr>
      </w:pPr>
    </w:p>
    <w:p w14:paraId="0B530867" w14:textId="77777777" w:rsidR="000F6638" w:rsidRPr="000F6638" w:rsidRDefault="000F6638" w:rsidP="000F6638">
      <w:pPr>
        <w:pStyle w:val="N1"/>
      </w:pPr>
      <w:bookmarkStart w:id="190" w:name="_Toc501556802"/>
      <w:r>
        <w:t>Závěr</w:t>
      </w:r>
      <w:bookmarkEnd w:id="190"/>
    </w:p>
    <w:p w14:paraId="0B760AE6" w14:textId="77777777" w:rsidR="000F6638" w:rsidRPr="000F6638" w:rsidRDefault="000F6638" w:rsidP="000F6638">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5CE50D29" w14:textId="77777777" w:rsidR="001B4180" w:rsidRDefault="001B4180" w:rsidP="001B4180">
      <w:pPr>
        <w:pStyle w:val="Odstavec"/>
        <w:ind w:firstLine="709"/>
        <w:jc w:val="both"/>
        <w:rPr>
          <w:rFonts w:asciiTheme="minorHAnsi" w:hAnsiTheme="minorHAnsi"/>
          <w:sz w:val="24"/>
          <w:szCs w:val="24"/>
        </w:rPr>
      </w:pPr>
      <w:bookmarkStart w:id="191" w:name="_Hlk189161786"/>
      <w:r w:rsidRPr="00812166">
        <w:rPr>
          <w:rFonts w:asciiTheme="minorHAnsi" w:hAnsiTheme="minorHAnsi"/>
          <w:sz w:val="24"/>
          <w:szCs w:val="24"/>
        </w:rPr>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p>
    <w:bookmarkEnd w:id="191"/>
    <w:p w14:paraId="4A8CC4DD" w14:textId="77777777" w:rsidR="00FE19C3" w:rsidRDefault="00FE19C3" w:rsidP="00FE19C3">
      <w:pPr>
        <w:pStyle w:val="Odstavec"/>
        <w:ind w:firstLine="709"/>
        <w:jc w:val="both"/>
        <w:rPr>
          <w:rFonts w:asciiTheme="minorHAnsi" w:hAnsiTheme="minorHAnsi"/>
          <w:sz w:val="24"/>
          <w:szCs w:val="24"/>
        </w:rPr>
      </w:pPr>
    </w:p>
    <w:p w14:paraId="15692BAD" w14:textId="77777777" w:rsidR="00FF10AA" w:rsidRDefault="00FF10AA" w:rsidP="00FF10AA">
      <w:pPr>
        <w:pStyle w:val="N1"/>
      </w:pPr>
      <w:bookmarkStart w:id="192" w:name="_Toc501556803"/>
      <w:r w:rsidRPr="00FF10AA">
        <w:t>Přílohy</w:t>
      </w:r>
      <w:bookmarkEnd w:id="192"/>
    </w:p>
    <w:p w14:paraId="7EBD5A12" w14:textId="77777777" w:rsidR="005856ED" w:rsidRDefault="005856ED" w:rsidP="005856ED">
      <w:pPr>
        <w:pStyle w:val="Odstavec"/>
        <w:numPr>
          <w:ilvl w:val="0"/>
          <w:numId w:val="13"/>
        </w:numPr>
        <w:jc w:val="both"/>
        <w:rPr>
          <w:rFonts w:asciiTheme="minorHAnsi" w:hAnsiTheme="minorHAnsi"/>
          <w:sz w:val="24"/>
          <w:szCs w:val="24"/>
        </w:rPr>
      </w:pPr>
      <w:bookmarkStart w:id="193" w:name="_Hlk499129843"/>
      <w:r>
        <w:rPr>
          <w:rFonts w:asciiTheme="minorHAnsi" w:hAnsiTheme="minorHAnsi"/>
          <w:sz w:val="24"/>
          <w:szCs w:val="24"/>
        </w:rPr>
        <w:t>Situace hráze se zákresem kabelových tras</w:t>
      </w:r>
    </w:p>
    <w:p w14:paraId="413556A8" w14:textId="77777777" w:rsidR="005856ED" w:rsidRPr="00227BF1" w:rsidRDefault="005856ED" w:rsidP="005856ED">
      <w:pPr>
        <w:pStyle w:val="Odstavec"/>
        <w:numPr>
          <w:ilvl w:val="0"/>
          <w:numId w:val="13"/>
        </w:numPr>
        <w:jc w:val="both"/>
        <w:rPr>
          <w:rFonts w:asciiTheme="minorHAnsi" w:hAnsiTheme="minorHAnsi"/>
          <w:sz w:val="24"/>
          <w:szCs w:val="24"/>
        </w:rPr>
      </w:pPr>
      <w:r>
        <w:rPr>
          <w:rFonts w:asciiTheme="minorHAnsi" w:hAnsiTheme="minorHAnsi"/>
          <w:sz w:val="24"/>
          <w:szCs w:val="24"/>
        </w:rPr>
        <w:t>Blokové schéma</w:t>
      </w:r>
      <w:r w:rsidRPr="00227BF1">
        <w:rPr>
          <w:rFonts w:asciiTheme="minorHAnsi" w:hAnsiTheme="minorHAnsi"/>
          <w:sz w:val="24"/>
          <w:szCs w:val="24"/>
        </w:rPr>
        <w:t xml:space="preserve"> </w:t>
      </w:r>
      <w:r>
        <w:rPr>
          <w:rFonts w:asciiTheme="minorHAnsi" w:hAnsiTheme="minorHAnsi"/>
          <w:sz w:val="24"/>
          <w:szCs w:val="24"/>
        </w:rPr>
        <w:t>měření</w:t>
      </w:r>
    </w:p>
    <w:p w14:paraId="364A3716" w14:textId="77777777" w:rsidR="005856ED" w:rsidRPr="00555160" w:rsidRDefault="005856ED" w:rsidP="005856ED">
      <w:pPr>
        <w:pStyle w:val="Odstavec"/>
        <w:numPr>
          <w:ilvl w:val="0"/>
          <w:numId w:val="13"/>
        </w:numPr>
        <w:jc w:val="both"/>
        <w:rPr>
          <w:rFonts w:asciiTheme="minorHAnsi" w:hAnsiTheme="minorHAnsi"/>
          <w:sz w:val="24"/>
          <w:szCs w:val="24"/>
        </w:rPr>
      </w:pPr>
      <w:r>
        <w:rPr>
          <w:rFonts w:asciiTheme="minorHAnsi" w:hAnsiTheme="minorHAnsi"/>
          <w:sz w:val="24"/>
          <w:szCs w:val="24"/>
        </w:rPr>
        <w:t xml:space="preserve">Blokové schéma rozvaděčů </w:t>
      </w:r>
    </w:p>
    <w:p w14:paraId="5830087A" w14:textId="77777777" w:rsidR="005856ED" w:rsidRPr="006D1A7C" w:rsidRDefault="005856ED" w:rsidP="005856ED">
      <w:pPr>
        <w:pStyle w:val="Odstavec"/>
        <w:numPr>
          <w:ilvl w:val="0"/>
          <w:numId w:val="13"/>
        </w:numPr>
        <w:jc w:val="both"/>
        <w:rPr>
          <w:rFonts w:asciiTheme="minorHAnsi" w:hAnsiTheme="minorHAnsi"/>
          <w:sz w:val="24"/>
          <w:szCs w:val="24"/>
        </w:rPr>
      </w:pPr>
      <w:r>
        <w:rPr>
          <w:rFonts w:asciiTheme="minorHAnsi" w:hAnsiTheme="minorHAnsi"/>
          <w:sz w:val="24"/>
          <w:szCs w:val="24"/>
        </w:rPr>
        <w:t>Schéma vystrojení pozorovacího vrtu</w:t>
      </w:r>
    </w:p>
    <w:p w14:paraId="45C22715" w14:textId="77777777" w:rsidR="005856ED" w:rsidRDefault="005856ED" w:rsidP="005856ED">
      <w:pPr>
        <w:pStyle w:val="Odstavec"/>
        <w:numPr>
          <w:ilvl w:val="0"/>
          <w:numId w:val="13"/>
        </w:numPr>
        <w:jc w:val="both"/>
        <w:rPr>
          <w:rFonts w:asciiTheme="minorHAnsi" w:hAnsiTheme="minorHAnsi"/>
          <w:sz w:val="24"/>
          <w:szCs w:val="24"/>
        </w:rPr>
      </w:pPr>
      <w:r>
        <w:rPr>
          <w:rFonts w:asciiTheme="minorHAnsi" w:hAnsiTheme="minorHAnsi"/>
          <w:sz w:val="24"/>
          <w:szCs w:val="24"/>
        </w:rPr>
        <w:t>zákres kabelové trasy do katastrální mapy</w:t>
      </w:r>
    </w:p>
    <w:p w14:paraId="446226A6" w14:textId="77777777" w:rsidR="005856ED" w:rsidRDefault="005856ED" w:rsidP="005856ED">
      <w:pPr>
        <w:pStyle w:val="Odstavec"/>
        <w:numPr>
          <w:ilvl w:val="0"/>
          <w:numId w:val="13"/>
        </w:numPr>
        <w:jc w:val="both"/>
        <w:rPr>
          <w:rFonts w:asciiTheme="minorHAnsi" w:hAnsiTheme="minorHAnsi"/>
          <w:sz w:val="24"/>
          <w:szCs w:val="24"/>
        </w:rPr>
      </w:pPr>
      <w:r>
        <w:rPr>
          <w:rFonts w:asciiTheme="minorHAnsi" w:hAnsiTheme="minorHAnsi"/>
          <w:sz w:val="24"/>
          <w:szCs w:val="24"/>
        </w:rPr>
        <w:t>Výkaz výměr</w:t>
      </w:r>
    </w:p>
    <w:bookmarkEnd w:id="193"/>
    <w:p w14:paraId="047175DD" w14:textId="77777777" w:rsidR="00FF10AA" w:rsidRPr="00FF10AA" w:rsidRDefault="00FF10AA" w:rsidP="00685707">
      <w:pPr>
        <w:pStyle w:val="Odstavec"/>
        <w:ind w:firstLine="709"/>
        <w:jc w:val="both"/>
        <w:rPr>
          <w:rFonts w:asciiTheme="minorHAnsi" w:hAnsiTheme="minorHAnsi"/>
          <w:sz w:val="24"/>
          <w:szCs w:val="24"/>
        </w:rPr>
      </w:pPr>
    </w:p>
    <w:sectPr w:rsidR="00FF10AA" w:rsidRPr="00FF10AA"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2E6A49" w14:textId="77777777" w:rsidR="009F5278" w:rsidRDefault="009F5278" w:rsidP="0081121B">
      <w:r>
        <w:separator/>
      </w:r>
    </w:p>
  </w:endnote>
  <w:endnote w:type="continuationSeparator" w:id="0">
    <w:p w14:paraId="247CC1F6" w14:textId="77777777" w:rsidR="009F5278" w:rsidRDefault="009F5278"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MT">
    <w:altName w:val="Arial Unicode MS"/>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9F5278" w14:paraId="16AB5EB0" w14:textId="77777777">
      <w:trPr>
        <w:trHeight w:val="180"/>
        <w:jc w:val="center"/>
      </w:trPr>
      <w:tc>
        <w:tcPr>
          <w:tcW w:w="10260" w:type="dxa"/>
          <w:tcMar>
            <w:left w:w="0" w:type="dxa"/>
            <w:right w:w="0" w:type="dxa"/>
          </w:tcMar>
        </w:tcPr>
        <w:p w14:paraId="0BCEC6C0" w14:textId="77777777" w:rsidR="009F5278" w:rsidRDefault="009F5278" w:rsidP="002F7151">
          <w:pPr>
            <w:pStyle w:val="Zpat"/>
            <w:jc w:val="center"/>
          </w:pPr>
          <w:r>
            <w:rPr>
              <w:noProof/>
            </w:rPr>
            <w:drawing>
              <wp:inline distT="0" distB="0" distL="0" distR="0" wp14:anchorId="736EECD2" wp14:editId="01803625">
                <wp:extent cx="6410325" cy="38100"/>
                <wp:effectExtent l="19050" t="0" r="9525" b="0"/>
                <wp:docPr id="13"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475C3C7C" w14:textId="77777777" w:rsidR="009F5278" w:rsidRPr="004D7C68" w:rsidRDefault="009F5278" w:rsidP="00A366D6">
    <w:pPr>
      <w:pStyle w:val="Zpat"/>
      <w:jc w:val="left"/>
      <w:rPr>
        <w:sz w:val="40"/>
        <w:szCs w:val="40"/>
      </w:rPr>
    </w:pPr>
  </w:p>
  <w:p w14:paraId="388943E1" w14:textId="77777777" w:rsidR="009F5278" w:rsidRDefault="009F5278"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CD7729">
      <w:rPr>
        <w:bCs w:val="0"/>
        <w:noProof/>
      </w:rPr>
      <w:t>29</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CD7729">
      <w:rPr>
        <w:bCs w:val="0"/>
        <w:noProof/>
      </w:rPr>
      <w:t>29</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30499235"/>
      <w:docPartObj>
        <w:docPartGallery w:val="Page Numbers (Bottom of Page)"/>
        <w:docPartUnique/>
      </w:docPartObj>
    </w:sdtPr>
    <w:sdtEndPr/>
    <w:sdtContent>
      <w:sdt>
        <w:sdtPr>
          <w:id w:val="-944924922"/>
          <w:docPartObj>
            <w:docPartGallery w:val="Page Numbers (Top of Page)"/>
            <w:docPartUnique/>
          </w:docPartObj>
        </w:sdtPr>
        <w:sdtEndPr/>
        <w:sdtContent>
          <w:p w14:paraId="59C4D007" w14:textId="77777777" w:rsidR="009F5278" w:rsidRDefault="009F5278">
            <w:pPr>
              <w:pStyle w:val="Zpat"/>
            </w:pPr>
            <w:r>
              <w:rPr>
                <w:noProof/>
              </w:rPr>
              <w:drawing>
                <wp:inline distT="0" distB="0" distL="0" distR="0" wp14:anchorId="71E19B1D" wp14:editId="77089AEC">
                  <wp:extent cx="6408420" cy="38089"/>
                  <wp:effectExtent l="0" t="0" r="0" b="635"/>
                  <wp:docPr id="16"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08420" cy="38089"/>
                          </a:xfrm>
                          <a:prstGeom prst="rect">
                            <a:avLst/>
                          </a:prstGeom>
                          <a:noFill/>
                          <a:ln w="9525">
                            <a:noFill/>
                            <a:miter lim="800000"/>
                            <a:headEnd/>
                            <a:tailEnd/>
                          </a:ln>
                        </pic:spPr>
                      </pic:pic>
                    </a:graphicData>
                  </a:graphic>
                </wp:inline>
              </w:drawing>
            </w:r>
          </w:p>
          <w:p w14:paraId="6E6D9566" w14:textId="77777777" w:rsidR="009F5278" w:rsidRDefault="009F5278">
            <w:pPr>
              <w:pStyle w:val="Zpat"/>
            </w:pPr>
          </w:p>
          <w:p w14:paraId="7D0969BB" w14:textId="77777777" w:rsidR="009F5278" w:rsidRDefault="009F5278">
            <w:pPr>
              <w:pStyle w:val="Zpat"/>
            </w:pPr>
          </w:p>
          <w:p w14:paraId="6D2A188D" w14:textId="77777777" w:rsidR="009F5278" w:rsidRDefault="009F5278">
            <w:pPr>
              <w:pStyle w:val="Zpat"/>
            </w:pPr>
            <w:r>
              <w:t xml:space="preserve">Stránka </w:t>
            </w:r>
            <w:r>
              <w:rPr>
                <w:b w:val="0"/>
                <w:bCs w:val="0"/>
                <w:sz w:val="24"/>
                <w:szCs w:val="24"/>
              </w:rPr>
              <w:fldChar w:fldCharType="begin"/>
            </w:r>
            <w:r>
              <w:instrText>PAGE</w:instrText>
            </w:r>
            <w:r>
              <w:rPr>
                <w:b w:val="0"/>
                <w:bCs w:val="0"/>
                <w:sz w:val="24"/>
                <w:szCs w:val="24"/>
              </w:rPr>
              <w:fldChar w:fldCharType="separate"/>
            </w:r>
            <w:r w:rsidR="00CD7729">
              <w:rPr>
                <w:noProof/>
              </w:rPr>
              <w:t>2</w:t>
            </w:r>
            <w:r>
              <w:rPr>
                <w:b w:val="0"/>
                <w:bCs w:val="0"/>
                <w:sz w:val="24"/>
                <w:szCs w:val="24"/>
              </w:rPr>
              <w:fldChar w:fldCharType="end"/>
            </w:r>
            <w:r>
              <w:t xml:space="preserve"> z </w:t>
            </w:r>
            <w:r>
              <w:rPr>
                <w:b w:val="0"/>
                <w:bCs w:val="0"/>
                <w:sz w:val="24"/>
                <w:szCs w:val="24"/>
              </w:rPr>
              <w:fldChar w:fldCharType="begin"/>
            </w:r>
            <w:r>
              <w:instrText>NUMPAGES</w:instrText>
            </w:r>
            <w:r>
              <w:rPr>
                <w:b w:val="0"/>
                <w:bCs w:val="0"/>
                <w:sz w:val="24"/>
                <w:szCs w:val="24"/>
              </w:rPr>
              <w:fldChar w:fldCharType="separate"/>
            </w:r>
            <w:r w:rsidR="00CD7729">
              <w:rPr>
                <w:noProof/>
              </w:rPr>
              <w:t>29</w:t>
            </w:r>
            <w:r>
              <w:rPr>
                <w:b w:val="0"/>
                <w:bCs w:val="0"/>
                <w:sz w:val="24"/>
                <w:szCs w:val="24"/>
              </w:rPr>
              <w:fldChar w:fldCharType="end"/>
            </w:r>
          </w:p>
        </w:sdtContent>
      </w:sdt>
    </w:sdtContent>
  </w:sdt>
  <w:p w14:paraId="02FCCF8A" w14:textId="77777777" w:rsidR="009F5278" w:rsidRPr="004D7C68" w:rsidRDefault="009F5278"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EEE53B" w14:textId="77777777" w:rsidR="009F5278" w:rsidRDefault="009F5278" w:rsidP="0081121B">
      <w:r>
        <w:separator/>
      </w:r>
    </w:p>
  </w:footnote>
  <w:footnote w:type="continuationSeparator" w:id="0">
    <w:p w14:paraId="27DCAE6C" w14:textId="77777777" w:rsidR="009F5278" w:rsidRDefault="009F5278"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9F5278" w:rsidRPr="003C2764" w14:paraId="59D90344" w14:textId="77777777">
      <w:trPr>
        <w:trHeight w:val="535"/>
        <w:jc w:val="center"/>
      </w:trPr>
      <w:tc>
        <w:tcPr>
          <w:tcW w:w="5116" w:type="dxa"/>
          <w:tcMar>
            <w:left w:w="0" w:type="dxa"/>
            <w:right w:w="0" w:type="dxa"/>
          </w:tcMar>
        </w:tcPr>
        <w:p w14:paraId="1710485E" w14:textId="77777777" w:rsidR="009F5278" w:rsidRPr="00177AD3" w:rsidRDefault="009F5278" w:rsidP="00B46E56">
          <w:pPr>
            <w:pStyle w:val="Zhlav"/>
          </w:pPr>
          <w:r>
            <w:rPr>
              <w:noProof/>
            </w:rPr>
            <w:drawing>
              <wp:inline distT="0" distB="0" distL="0" distR="0" wp14:anchorId="7ABEC8DB" wp14:editId="042C677B">
                <wp:extent cx="2514600" cy="542925"/>
                <wp:effectExtent l="19050" t="0" r="0" b="0"/>
                <wp:docPr id="11"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66B4FECF" w14:textId="77777777" w:rsidR="009F5278" w:rsidRPr="003C2764" w:rsidRDefault="009F5278"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48A04209" w14:textId="77777777" w:rsidR="009F5278" w:rsidRPr="003C2764" w:rsidRDefault="009F5278" w:rsidP="00B46E56">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47123041" w14:textId="77777777" w:rsidR="009F5278" w:rsidRPr="003C2764" w:rsidRDefault="009F5278" w:rsidP="00B46E56">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1FD2176A" w14:textId="77777777" w:rsidR="009F5278" w:rsidRPr="003C2764" w:rsidRDefault="009F5278" w:rsidP="00B46E56">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9F5278" w:rsidRPr="00177AD3" w14:paraId="281F4213" w14:textId="77777777">
      <w:trPr>
        <w:trHeight w:val="567"/>
        <w:jc w:val="center"/>
      </w:trPr>
      <w:tc>
        <w:tcPr>
          <w:tcW w:w="8890" w:type="dxa"/>
          <w:gridSpan w:val="2"/>
          <w:tcMar>
            <w:left w:w="0" w:type="dxa"/>
            <w:right w:w="0" w:type="dxa"/>
          </w:tcMar>
          <w:vAlign w:val="center"/>
        </w:tcPr>
        <w:p w14:paraId="755F25A9" w14:textId="77777777" w:rsidR="009F5278" w:rsidRPr="00177AD3" w:rsidRDefault="009F5278" w:rsidP="00B46E56">
          <w:pPr>
            <w:pStyle w:val="Zhlav"/>
            <w:rPr>
              <w:sz w:val="4"/>
              <w:szCs w:val="4"/>
            </w:rPr>
          </w:pPr>
          <w:r>
            <w:rPr>
              <w:noProof/>
              <w:sz w:val="4"/>
              <w:szCs w:val="4"/>
            </w:rPr>
            <w:drawing>
              <wp:inline distT="0" distB="0" distL="0" distR="0" wp14:anchorId="368A9F25" wp14:editId="7F081086">
                <wp:extent cx="5476875" cy="38100"/>
                <wp:effectExtent l="19050" t="0" r="9525" b="0"/>
                <wp:docPr id="12"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5E34BC0E" w14:textId="77777777" w:rsidR="009F5278" w:rsidRPr="00177AD3" w:rsidRDefault="009F5278" w:rsidP="00B46E56">
          <w:pPr>
            <w:jc w:val="right"/>
          </w:pPr>
          <w:r w:rsidRPr="00177AD3">
            <w:rPr>
              <w:b/>
              <w:bCs/>
              <w:color w:val="28166F"/>
              <w:sz w:val="18"/>
              <w:szCs w:val="18"/>
            </w:rPr>
            <w:t>www.colsys.cz</w:t>
          </w:r>
        </w:p>
      </w:tc>
    </w:tr>
  </w:tbl>
  <w:p w14:paraId="52369656" w14:textId="77777777" w:rsidR="009F5278" w:rsidRPr="003C2764" w:rsidRDefault="009F5278"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9F5278" w:rsidRPr="003C2764" w14:paraId="52371DCC" w14:textId="77777777" w:rsidTr="00603802">
      <w:trPr>
        <w:trHeight w:val="366"/>
      </w:trPr>
      <w:tc>
        <w:tcPr>
          <w:tcW w:w="5196" w:type="dxa"/>
          <w:tcMar>
            <w:left w:w="0" w:type="dxa"/>
            <w:right w:w="0" w:type="dxa"/>
          </w:tcMar>
        </w:tcPr>
        <w:p w14:paraId="196C02FD" w14:textId="77777777" w:rsidR="009F5278" w:rsidRPr="00177AD3" w:rsidRDefault="009F5278" w:rsidP="00194068">
          <w:pPr>
            <w:pStyle w:val="Zhlav"/>
          </w:pPr>
          <w:r>
            <w:rPr>
              <w:noProof/>
            </w:rPr>
            <w:drawing>
              <wp:inline distT="0" distB="0" distL="0" distR="0" wp14:anchorId="2EA9D4AD" wp14:editId="4450C345">
                <wp:extent cx="2514600" cy="542925"/>
                <wp:effectExtent l="19050" t="0" r="0" b="0"/>
                <wp:docPr id="14"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5FBB525D" w14:textId="77777777" w:rsidR="009F5278" w:rsidRPr="003C2764" w:rsidRDefault="009F5278"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3053AB4E" w14:textId="77777777" w:rsidR="009F5278" w:rsidRPr="003C2764" w:rsidRDefault="009F5278" w:rsidP="00194068">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14DF89EF" w14:textId="77777777" w:rsidR="009F5278" w:rsidRPr="003C2764" w:rsidRDefault="009F5278" w:rsidP="00194068">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5EBB4AF2" w14:textId="77777777" w:rsidR="009F5278" w:rsidRPr="003C2764" w:rsidRDefault="009F5278" w:rsidP="00194068">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9F5278" w:rsidRPr="00177AD3" w14:paraId="6BABA3AD" w14:textId="77777777" w:rsidTr="00603802">
      <w:trPr>
        <w:trHeight w:val="386"/>
      </w:trPr>
      <w:tc>
        <w:tcPr>
          <w:tcW w:w="8752" w:type="dxa"/>
          <w:gridSpan w:val="2"/>
          <w:tcMar>
            <w:left w:w="0" w:type="dxa"/>
            <w:right w:w="0" w:type="dxa"/>
          </w:tcMar>
          <w:vAlign w:val="center"/>
        </w:tcPr>
        <w:p w14:paraId="277F0CED" w14:textId="77777777" w:rsidR="009F5278" w:rsidRPr="00177AD3" w:rsidRDefault="009F5278" w:rsidP="00194068">
          <w:pPr>
            <w:pStyle w:val="Zhlav"/>
            <w:rPr>
              <w:sz w:val="4"/>
              <w:szCs w:val="4"/>
            </w:rPr>
          </w:pPr>
          <w:r>
            <w:rPr>
              <w:noProof/>
              <w:sz w:val="4"/>
              <w:szCs w:val="4"/>
            </w:rPr>
            <w:drawing>
              <wp:inline distT="0" distB="0" distL="0" distR="0" wp14:anchorId="69600BE9" wp14:editId="24B5EA13">
                <wp:extent cx="5476875" cy="38100"/>
                <wp:effectExtent l="19050" t="0" r="9525" b="0"/>
                <wp:docPr id="15"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501FB690" w14:textId="77777777" w:rsidR="009F5278" w:rsidRPr="00177AD3" w:rsidRDefault="009F5278" w:rsidP="00194068">
          <w:pPr>
            <w:jc w:val="right"/>
          </w:pPr>
          <w:r w:rsidRPr="00177AD3">
            <w:rPr>
              <w:b/>
              <w:bCs/>
              <w:color w:val="28166F"/>
              <w:sz w:val="18"/>
              <w:szCs w:val="18"/>
            </w:rPr>
            <w:t>www.colsys.cz</w:t>
          </w:r>
        </w:p>
      </w:tc>
    </w:tr>
  </w:tbl>
  <w:p w14:paraId="32B31D3C" w14:textId="77777777" w:rsidR="009F5278" w:rsidRDefault="009F527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C365DC"/>
    <w:multiLevelType w:val="hybridMultilevel"/>
    <w:tmpl w:val="DB9EDF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F171AD"/>
    <w:multiLevelType w:val="hybridMultilevel"/>
    <w:tmpl w:val="7B32A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862"/>
        </w:tabs>
        <w:ind w:left="862"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4"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5" w15:restartNumberingAfterBreak="0">
    <w:nsid w:val="1BC80355"/>
    <w:multiLevelType w:val="hybridMultilevel"/>
    <w:tmpl w:val="0F0CA22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6" w15:restartNumberingAfterBreak="0">
    <w:nsid w:val="1EE14CCE"/>
    <w:multiLevelType w:val="hybridMultilevel"/>
    <w:tmpl w:val="978C5D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8" w15:restartNumberingAfterBreak="0">
    <w:nsid w:val="22443144"/>
    <w:multiLevelType w:val="hybridMultilevel"/>
    <w:tmpl w:val="64A0B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8870BC8"/>
    <w:multiLevelType w:val="hybridMultilevel"/>
    <w:tmpl w:val="3A180000"/>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0" w15:restartNumberingAfterBreak="0">
    <w:nsid w:val="2E3D1B70"/>
    <w:multiLevelType w:val="hybridMultilevel"/>
    <w:tmpl w:val="84CAB7D8"/>
    <w:lvl w:ilvl="0" w:tplc="04050003">
      <w:start w:val="1"/>
      <w:numFmt w:val="bullet"/>
      <w:lvlText w:val="o"/>
      <w:lvlJc w:val="left"/>
      <w:pPr>
        <w:ind w:left="1140" w:hanging="360"/>
      </w:pPr>
      <w:rPr>
        <w:rFonts w:ascii="Courier New" w:hAnsi="Courier New" w:cs="Courier New" w:hint="default"/>
      </w:rPr>
    </w:lvl>
    <w:lvl w:ilvl="1" w:tplc="04050003" w:tentative="1">
      <w:start w:val="1"/>
      <w:numFmt w:val="bullet"/>
      <w:lvlText w:val="o"/>
      <w:lvlJc w:val="left"/>
      <w:pPr>
        <w:ind w:left="1860" w:hanging="360"/>
      </w:pPr>
      <w:rPr>
        <w:rFonts w:ascii="Courier New" w:hAnsi="Courier New" w:cs="Courier New" w:hint="default"/>
      </w:rPr>
    </w:lvl>
    <w:lvl w:ilvl="2" w:tplc="04050005" w:tentative="1">
      <w:start w:val="1"/>
      <w:numFmt w:val="bullet"/>
      <w:lvlText w:val=""/>
      <w:lvlJc w:val="left"/>
      <w:pPr>
        <w:ind w:left="2580" w:hanging="360"/>
      </w:pPr>
      <w:rPr>
        <w:rFonts w:ascii="Wingdings" w:hAnsi="Wingdings" w:hint="default"/>
      </w:rPr>
    </w:lvl>
    <w:lvl w:ilvl="3" w:tplc="04050001" w:tentative="1">
      <w:start w:val="1"/>
      <w:numFmt w:val="bullet"/>
      <w:lvlText w:val=""/>
      <w:lvlJc w:val="left"/>
      <w:pPr>
        <w:ind w:left="3300" w:hanging="360"/>
      </w:pPr>
      <w:rPr>
        <w:rFonts w:ascii="Symbol" w:hAnsi="Symbol" w:hint="default"/>
      </w:rPr>
    </w:lvl>
    <w:lvl w:ilvl="4" w:tplc="04050003" w:tentative="1">
      <w:start w:val="1"/>
      <w:numFmt w:val="bullet"/>
      <w:lvlText w:val="o"/>
      <w:lvlJc w:val="left"/>
      <w:pPr>
        <w:ind w:left="4020" w:hanging="360"/>
      </w:pPr>
      <w:rPr>
        <w:rFonts w:ascii="Courier New" w:hAnsi="Courier New" w:cs="Courier New" w:hint="default"/>
      </w:rPr>
    </w:lvl>
    <w:lvl w:ilvl="5" w:tplc="04050005" w:tentative="1">
      <w:start w:val="1"/>
      <w:numFmt w:val="bullet"/>
      <w:lvlText w:val=""/>
      <w:lvlJc w:val="left"/>
      <w:pPr>
        <w:ind w:left="4740" w:hanging="360"/>
      </w:pPr>
      <w:rPr>
        <w:rFonts w:ascii="Wingdings" w:hAnsi="Wingdings" w:hint="default"/>
      </w:rPr>
    </w:lvl>
    <w:lvl w:ilvl="6" w:tplc="04050001" w:tentative="1">
      <w:start w:val="1"/>
      <w:numFmt w:val="bullet"/>
      <w:lvlText w:val=""/>
      <w:lvlJc w:val="left"/>
      <w:pPr>
        <w:ind w:left="5460" w:hanging="360"/>
      </w:pPr>
      <w:rPr>
        <w:rFonts w:ascii="Symbol" w:hAnsi="Symbol" w:hint="default"/>
      </w:rPr>
    </w:lvl>
    <w:lvl w:ilvl="7" w:tplc="04050003" w:tentative="1">
      <w:start w:val="1"/>
      <w:numFmt w:val="bullet"/>
      <w:lvlText w:val="o"/>
      <w:lvlJc w:val="left"/>
      <w:pPr>
        <w:ind w:left="6180" w:hanging="360"/>
      </w:pPr>
      <w:rPr>
        <w:rFonts w:ascii="Courier New" w:hAnsi="Courier New" w:cs="Courier New" w:hint="default"/>
      </w:rPr>
    </w:lvl>
    <w:lvl w:ilvl="8" w:tplc="04050005" w:tentative="1">
      <w:start w:val="1"/>
      <w:numFmt w:val="bullet"/>
      <w:lvlText w:val=""/>
      <w:lvlJc w:val="left"/>
      <w:pPr>
        <w:ind w:left="6900" w:hanging="360"/>
      </w:pPr>
      <w:rPr>
        <w:rFonts w:ascii="Wingdings" w:hAnsi="Wingdings" w:hint="default"/>
      </w:rPr>
    </w:lvl>
  </w:abstractNum>
  <w:abstractNum w:abstractNumId="11" w15:restartNumberingAfterBreak="0">
    <w:nsid w:val="370915FD"/>
    <w:multiLevelType w:val="hybridMultilevel"/>
    <w:tmpl w:val="5FE090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13"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14"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4050005">
      <w:start w:val="1"/>
      <w:numFmt w:val="bullet"/>
      <w:lvlText w:val=""/>
      <w:lvlJc w:val="left"/>
      <w:pPr>
        <w:ind w:left="4669" w:hanging="360"/>
      </w:pPr>
      <w:rPr>
        <w:rFonts w:ascii="Wingdings" w:hAnsi="Wingdings" w:hint="default"/>
      </w:rPr>
    </w:lvl>
    <w:lvl w:ilvl="6" w:tplc="04050001">
      <w:start w:val="1"/>
      <w:numFmt w:val="bullet"/>
      <w:lvlText w:val=""/>
      <w:lvlJc w:val="left"/>
      <w:pPr>
        <w:ind w:left="5389" w:hanging="360"/>
      </w:pPr>
      <w:rPr>
        <w:rFonts w:ascii="Symbol" w:hAnsi="Symbol" w:hint="default"/>
      </w:rPr>
    </w:lvl>
    <w:lvl w:ilvl="7" w:tplc="04050003">
      <w:start w:val="1"/>
      <w:numFmt w:val="bullet"/>
      <w:lvlText w:val="o"/>
      <w:lvlJc w:val="left"/>
      <w:pPr>
        <w:ind w:left="6109" w:hanging="360"/>
      </w:pPr>
      <w:rPr>
        <w:rFonts w:ascii="Courier New" w:hAnsi="Courier New" w:cs="Courier New" w:hint="default"/>
      </w:rPr>
    </w:lvl>
    <w:lvl w:ilvl="8" w:tplc="04050005">
      <w:start w:val="1"/>
      <w:numFmt w:val="bullet"/>
      <w:lvlText w:val=""/>
      <w:lvlJc w:val="left"/>
      <w:pPr>
        <w:ind w:left="6829" w:hanging="360"/>
      </w:pPr>
      <w:rPr>
        <w:rFonts w:ascii="Wingdings" w:hAnsi="Wingdings" w:hint="default"/>
      </w:rPr>
    </w:lvl>
  </w:abstractNum>
  <w:abstractNum w:abstractNumId="19" w15:restartNumberingAfterBreak="0">
    <w:nsid w:val="50E81401"/>
    <w:multiLevelType w:val="hybridMultilevel"/>
    <w:tmpl w:val="1C4A88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7F81D50"/>
    <w:multiLevelType w:val="hybridMultilevel"/>
    <w:tmpl w:val="857ED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22"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24"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5" w15:restartNumberingAfterBreak="0">
    <w:nsid w:val="608F25DA"/>
    <w:multiLevelType w:val="hybridMultilevel"/>
    <w:tmpl w:val="990C08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62EE1175"/>
    <w:multiLevelType w:val="hybridMultilevel"/>
    <w:tmpl w:val="4DC4DAD2"/>
    <w:lvl w:ilvl="0" w:tplc="0DCE134A">
      <w:start w:val="1"/>
      <w:numFmt w:val="upp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7"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28" w15:restartNumberingAfterBreak="0">
    <w:nsid w:val="66F516FF"/>
    <w:multiLevelType w:val="multilevel"/>
    <w:tmpl w:val="B3CC27C2"/>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5"/>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9"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0"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2"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4" w15:restartNumberingAfterBreak="0">
    <w:nsid w:val="7FB10B01"/>
    <w:multiLevelType w:val="hybridMultilevel"/>
    <w:tmpl w:val="95D22A98"/>
    <w:lvl w:ilvl="0" w:tplc="04050003">
      <w:numFmt w:val="bullet"/>
      <w:lvlText w:val="-"/>
      <w:lvlJc w:val="left"/>
      <w:pPr>
        <w:ind w:left="1637"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670837031">
    <w:abstractNumId w:val="21"/>
  </w:num>
  <w:num w:numId="2" w16cid:durableId="1528903809">
    <w:abstractNumId w:val="17"/>
  </w:num>
  <w:num w:numId="3" w16cid:durableId="1919248876">
    <w:abstractNumId w:val="2"/>
  </w:num>
  <w:num w:numId="4" w16cid:durableId="1618022989">
    <w:abstractNumId w:val="15"/>
  </w:num>
  <w:num w:numId="5" w16cid:durableId="649481579">
    <w:abstractNumId w:val="3"/>
  </w:num>
  <w:num w:numId="6" w16cid:durableId="723216477">
    <w:abstractNumId w:val="31"/>
  </w:num>
  <w:num w:numId="7" w16cid:durableId="2032147346">
    <w:abstractNumId w:val="33"/>
  </w:num>
  <w:num w:numId="8" w16cid:durableId="15355006">
    <w:abstractNumId w:val="29"/>
  </w:num>
  <w:num w:numId="9" w16cid:durableId="953832538">
    <w:abstractNumId w:val="34"/>
  </w:num>
  <w:num w:numId="10" w16cid:durableId="579944187">
    <w:abstractNumId w:val="22"/>
  </w:num>
  <w:num w:numId="11" w16cid:durableId="3635556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052412762">
    <w:abstractNumId w:val="7"/>
  </w:num>
  <w:num w:numId="13" w16cid:durableId="453642940">
    <w:abstractNumId w:val="4"/>
  </w:num>
  <w:num w:numId="14" w16cid:durableId="2067948960">
    <w:abstractNumId w:val="23"/>
  </w:num>
  <w:num w:numId="15" w16cid:durableId="883443813">
    <w:abstractNumId w:val="2"/>
  </w:num>
  <w:num w:numId="16" w16cid:durableId="262543092">
    <w:abstractNumId w:val="18"/>
  </w:num>
  <w:num w:numId="17" w16cid:durableId="64108058">
    <w:abstractNumId w:val="13"/>
  </w:num>
  <w:num w:numId="18" w16cid:durableId="935945140">
    <w:abstractNumId w:val="27"/>
  </w:num>
  <w:num w:numId="19" w16cid:durableId="1475752923">
    <w:abstractNumId w:val="32"/>
  </w:num>
  <w:num w:numId="20" w16cid:durableId="917324775">
    <w:abstractNumId w:val="16"/>
  </w:num>
  <w:num w:numId="21" w16cid:durableId="1401904995">
    <w:abstractNumId w:val="12"/>
  </w:num>
  <w:num w:numId="22" w16cid:durableId="1660037415">
    <w:abstractNumId w:val="24"/>
  </w:num>
  <w:num w:numId="23" w16cid:durableId="835222982">
    <w:abstractNumId w:val="14"/>
  </w:num>
  <w:num w:numId="24" w16cid:durableId="746193015">
    <w:abstractNumId w:val="30"/>
  </w:num>
  <w:num w:numId="25" w16cid:durableId="1846826222">
    <w:abstractNumId w:val="11"/>
  </w:num>
  <w:num w:numId="26" w16cid:durableId="1272395023">
    <w:abstractNumId w:val="25"/>
  </w:num>
  <w:num w:numId="27" w16cid:durableId="2047757670">
    <w:abstractNumId w:val="2"/>
  </w:num>
  <w:num w:numId="28" w16cid:durableId="2129424808">
    <w:abstractNumId w:val="4"/>
  </w:num>
  <w:num w:numId="29" w16cid:durableId="1910847665">
    <w:abstractNumId w:val="2"/>
  </w:num>
  <w:num w:numId="30" w16cid:durableId="2037998498">
    <w:abstractNumId w:val="26"/>
  </w:num>
  <w:num w:numId="31" w16cid:durableId="1112823207">
    <w:abstractNumId w:val="8"/>
  </w:num>
  <w:num w:numId="32" w16cid:durableId="422186306">
    <w:abstractNumId w:val="10"/>
  </w:num>
  <w:num w:numId="33" w16cid:durableId="128936933">
    <w:abstractNumId w:val="28"/>
  </w:num>
  <w:num w:numId="34" w16cid:durableId="1263077206">
    <w:abstractNumId w:val="20"/>
  </w:num>
  <w:num w:numId="35" w16cid:durableId="1856073284">
    <w:abstractNumId w:val="19"/>
  </w:num>
  <w:num w:numId="36" w16cid:durableId="1118841848">
    <w:abstractNumId w:val="1"/>
  </w:num>
  <w:num w:numId="37" w16cid:durableId="1293289017">
    <w:abstractNumId w:val="0"/>
  </w:num>
  <w:num w:numId="38" w16cid:durableId="1727752969">
    <w:abstractNumId w:val="9"/>
  </w:num>
  <w:num w:numId="39" w16cid:durableId="1070006729">
    <w:abstractNumId w:val="6"/>
  </w:num>
  <w:num w:numId="40" w16cid:durableId="398404849">
    <w:abstractNumId w:val="5"/>
  </w:num>
  <w:num w:numId="41" w16cid:durableId="1027682868">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94B07"/>
    <w:rsid w:val="00001A92"/>
    <w:rsid w:val="00004E7C"/>
    <w:rsid w:val="000053DA"/>
    <w:rsid w:val="0001537C"/>
    <w:rsid w:val="00016AEC"/>
    <w:rsid w:val="00025D34"/>
    <w:rsid w:val="00026F9B"/>
    <w:rsid w:val="000311BA"/>
    <w:rsid w:val="00032E5B"/>
    <w:rsid w:val="00035339"/>
    <w:rsid w:val="00036851"/>
    <w:rsid w:val="00036DDE"/>
    <w:rsid w:val="00040F0D"/>
    <w:rsid w:val="00044B44"/>
    <w:rsid w:val="00044CC4"/>
    <w:rsid w:val="000548E1"/>
    <w:rsid w:val="00055181"/>
    <w:rsid w:val="000569C9"/>
    <w:rsid w:val="00056CC2"/>
    <w:rsid w:val="00061D1E"/>
    <w:rsid w:val="0007136A"/>
    <w:rsid w:val="00082C25"/>
    <w:rsid w:val="00082C9B"/>
    <w:rsid w:val="00084660"/>
    <w:rsid w:val="00095353"/>
    <w:rsid w:val="00097A0D"/>
    <w:rsid w:val="000A08D0"/>
    <w:rsid w:val="000A0999"/>
    <w:rsid w:val="000A2E04"/>
    <w:rsid w:val="000A3A39"/>
    <w:rsid w:val="000A42D8"/>
    <w:rsid w:val="000A43C9"/>
    <w:rsid w:val="000B7069"/>
    <w:rsid w:val="000C6307"/>
    <w:rsid w:val="000D4127"/>
    <w:rsid w:val="000D70BD"/>
    <w:rsid w:val="000D762A"/>
    <w:rsid w:val="000E0A1A"/>
    <w:rsid w:val="000E0E58"/>
    <w:rsid w:val="000E1085"/>
    <w:rsid w:val="000F14FD"/>
    <w:rsid w:val="000F6638"/>
    <w:rsid w:val="00105105"/>
    <w:rsid w:val="001107A0"/>
    <w:rsid w:val="00117C54"/>
    <w:rsid w:val="00123BDC"/>
    <w:rsid w:val="00124B79"/>
    <w:rsid w:val="00137CF9"/>
    <w:rsid w:val="00141FC2"/>
    <w:rsid w:val="001443F9"/>
    <w:rsid w:val="00147A61"/>
    <w:rsid w:val="00157B42"/>
    <w:rsid w:val="00161378"/>
    <w:rsid w:val="00161E53"/>
    <w:rsid w:val="00167321"/>
    <w:rsid w:val="00170B83"/>
    <w:rsid w:val="00171E76"/>
    <w:rsid w:val="00173C57"/>
    <w:rsid w:val="00180022"/>
    <w:rsid w:val="0018273D"/>
    <w:rsid w:val="001936B6"/>
    <w:rsid w:val="00193DD6"/>
    <w:rsid w:val="00194068"/>
    <w:rsid w:val="001A0891"/>
    <w:rsid w:val="001A0BDE"/>
    <w:rsid w:val="001A13F4"/>
    <w:rsid w:val="001A1F09"/>
    <w:rsid w:val="001A5E6C"/>
    <w:rsid w:val="001A5F12"/>
    <w:rsid w:val="001A5FD6"/>
    <w:rsid w:val="001A7265"/>
    <w:rsid w:val="001A7600"/>
    <w:rsid w:val="001B047E"/>
    <w:rsid w:val="001B0D35"/>
    <w:rsid w:val="001B4180"/>
    <w:rsid w:val="001C1A37"/>
    <w:rsid w:val="001C2ABB"/>
    <w:rsid w:val="001D277E"/>
    <w:rsid w:val="001D4AFC"/>
    <w:rsid w:val="001E12FF"/>
    <w:rsid w:val="002068DD"/>
    <w:rsid w:val="00206B79"/>
    <w:rsid w:val="00213631"/>
    <w:rsid w:val="00222BDB"/>
    <w:rsid w:val="002233D9"/>
    <w:rsid w:val="00224DAD"/>
    <w:rsid w:val="002269D1"/>
    <w:rsid w:val="002302DE"/>
    <w:rsid w:val="002336E7"/>
    <w:rsid w:val="00235863"/>
    <w:rsid w:val="00237912"/>
    <w:rsid w:val="00237B61"/>
    <w:rsid w:val="00244731"/>
    <w:rsid w:val="002448FB"/>
    <w:rsid w:val="00245BFD"/>
    <w:rsid w:val="00246DA4"/>
    <w:rsid w:val="00247149"/>
    <w:rsid w:val="002474F5"/>
    <w:rsid w:val="00255197"/>
    <w:rsid w:val="002659BF"/>
    <w:rsid w:val="0026759F"/>
    <w:rsid w:val="00271B71"/>
    <w:rsid w:val="002720BA"/>
    <w:rsid w:val="00276514"/>
    <w:rsid w:val="0028128D"/>
    <w:rsid w:val="00281933"/>
    <w:rsid w:val="00282C39"/>
    <w:rsid w:val="00282ED5"/>
    <w:rsid w:val="00285AE9"/>
    <w:rsid w:val="00290D09"/>
    <w:rsid w:val="00296976"/>
    <w:rsid w:val="002A0E9E"/>
    <w:rsid w:val="002A0FF8"/>
    <w:rsid w:val="002A2FD5"/>
    <w:rsid w:val="002A32ED"/>
    <w:rsid w:val="002A7481"/>
    <w:rsid w:val="002B5993"/>
    <w:rsid w:val="002C15BD"/>
    <w:rsid w:val="002C2718"/>
    <w:rsid w:val="002C6020"/>
    <w:rsid w:val="002C63C2"/>
    <w:rsid w:val="002C7485"/>
    <w:rsid w:val="002E2158"/>
    <w:rsid w:val="002E76A9"/>
    <w:rsid w:val="002F194D"/>
    <w:rsid w:val="002F2B00"/>
    <w:rsid w:val="002F4876"/>
    <w:rsid w:val="002F7151"/>
    <w:rsid w:val="00300454"/>
    <w:rsid w:val="00301DE0"/>
    <w:rsid w:val="003045B5"/>
    <w:rsid w:val="00312743"/>
    <w:rsid w:val="00312B6A"/>
    <w:rsid w:val="0031409E"/>
    <w:rsid w:val="0031425A"/>
    <w:rsid w:val="00320DA0"/>
    <w:rsid w:val="003242CB"/>
    <w:rsid w:val="003265A3"/>
    <w:rsid w:val="00327879"/>
    <w:rsid w:val="00333C5B"/>
    <w:rsid w:val="00333FDC"/>
    <w:rsid w:val="0033764F"/>
    <w:rsid w:val="0033780C"/>
    <w:rsid w:val="0034115B"/>
    <w:rsid w:val="003439FE"/>
    <w:rsid w:val="00344399"/>
    <w:rsid w:val="00353153"/>
    <w:rsid w:val="00353566"/>
    <w:rsid w:val="00354C43"/>
    <w:rsid w:val="00360DBE"/>
    <w:rsid w:val="00363E36"/>
    <w:rsid w:val="00365492"/>
    <w:rsid w:val="00366D4B"/>
    <w:rsid w:val="00374A2A"/>
    <w:rsid w:val="003802A8"/>
    <w:rsid w:val="00384A63"/>
    <w:rsid w:val="00384FCF"/>
    <w:rsid w:val="0038551F"/>
    <w:rsid w:val="003909B0"/>
    <w:rsid w:val="00395620"/>
    <w:rsid w:val="00395F5C"/>
    <w:rsid w:val="003A4565"/>
    <w:rsid w:val="003A4B1B"/>
    <w:rsid w:val="003A7AE0"/>
    <w:rsid w:val="003B4426"/>
    <w:rsid w:val="003B5368"/>
    <w:rsid w:val="003C0206"/>
    <w:rsid w:val="003C2764"/>
    <w:rsid w:val="003C6B94"/>
    <w:rsid w:val="003D1A8A"/>
    <w:rsid w:val="003D68A4"/>
    <w:rsid w:val="003E01FB"/>
    <w:rsid w:val="003E47C8"/>
    <w:rsid w:val="003E4EBB"/>
    <w:rsid w:val="003E57DA"/>
    <w:rsid w:val="003F17F3"/>
    <w:rsid w:val="003F2AE3"/>
    <w:rsid w:val="003F304C"/>
    <w:rsid w:val="00400622"/>
    <w:rsid w:val="0040092B"/>
    <w:rsid w:val="004021B7"/>
    <w:rsid w:val="00402A77"/>
    <w:rsid w:val="00403385"/>
    <w:rsid w:val="004036DE"/>
    <w:rsid w:val="004052A2"/>
    <w:rsid w:val="004059AC"/>
    <w:rsid w:val="00406DC0"/>
    <w:rsid w:val="0041068A"/>
    <w:rsid w:val="00414E68"/>
    <w:rsid w:val="00415A83"/>
    <w:rsid w:val="00421AC6"/>
    <w:rsid w:val="004222EC"/>
    <w:rsid w:val="00433A4F"/>
    <w:rsid w:val="004357FF"/>
    <w:rsid w:val="004376C8"/>
    <w:rsid w:val="00441AAC"/>
    <w:rsid w:val="00441D75"/>
    <w:rsid w:val="00442897"/>
    <w:rsid w:val="0044666A"/>
    <w:rsid w:val="00460CE3"/>
    <w:rsid w:val="0046169D"/>
    <w:rsid w:val="00461A9B"/>
    <w:rsid w:val="00463228"/>
    <w:rsid w:val="00463953"/>
    <w:rsid w:val="00470662"/>
    <w:rsid w:val="00472FB0"/>
    <w:rsid w:val="00474E58"/>
    <w:rsid w:val="00475E5B"/>
    <w:rsid w:val="00477F38"/>
    <w:rsid w:val="00480AF3"/>
    <w:rsid w:val="00481D83"/>
    <w:rsid w:val="004826E0"/>
    <w:rsid w:val="004843FF"/>
    <w:rsid w:val="00487CC7"/>
    <w:rsid w:val="004920BC"/>
    <w:rsid w:val="00493004"/>
    <w:rsid w:val="0049577B"/>
    <w:rsid w:val="004A11CB"/>
    <w:rsid w:val="004B1337"/>
    <w:rsid w:val="004B186D"/>
    <w:rsid w:val="004B3FEC"/>
    <w:rsid w:val="004B4916"/>
    <w:rsid w:val="004D14AC"/>
    <w:rsid w:val="004D36CD"/>
    <w:rsid w:val="004D7C68"/>
    <w:rsid w:val="004E319B"/>
    <w:rsid w:val="004E52E2"/>
    <w:rsid w:val="004F446E"/>
    <w:rsid w:val="004F7267"/>
    <w:rsid w:val="00501598"/>
    <w:rsid w:val="0051133A"/>
    <w:rsid w:val="005173FB"/>
    <w:rsid w:val="0052232D"/>
    <w:rsid w:val="00524286"/>
    <w:rsid w:val="00524AD9"/>
    <w:rsid w:val="005450D2"/>
    <w:rsid w:val="005474D1"/>
    <w:rsid w:val="005532AE"/>
    <w:rsid w:val="00554A05"/>
    <w:rsid w:val="00557998"/>
    <w:rsid w:val="00562DD9"/>
    <w:rsid w:val="00563812"/>
    <w:rsid w:val="005641A9"/>
    <w:rsid w:val="00564E22"/>
    <w:rsid w:val="005668DB"/>
    <w:rsid w:val="005675F1"/>
    <w:rsid w:val="00567EDC"/>
    <w:rsid w:val="005720C6"/>
    <w:rsid w:val="00572541"/>
    <w:rsid w:val="0057739C"/>
    <w:rsid w:val="005773C0"/>
    <w:rsid w:val="005800C7"/>
    <w:rsid w:val="0058110C"/>
    <w:rsid w:val="00583BF9"/>
    <w:rsid w:val="005856ED"/>
    <w:rsid w:val="00590214"/>
    <w:rsid w:val="005902A7"/>
    <w:rsid w:val="00591D61"/>
    <w:rsid w:val="00592907"/>
    <w:rsid w:val="00594AF8"/>
    <w:rsid w:val="0059649F"/>
    <w:rsid w:val="005A1276"/>
    <w:rsid w:val="005A35F6"/>
    <w:rsid w:val="005A50CC"/>
    <w:rsid w:val="005B20CE"/>
    <w:rsid w:val="005B5137"/>
    <w:rsid w:val="005B58A8"/>
    <w:rsid w:val="005B6812"/>
    <w:rsid w:val="005B6D5F"/>
    <w:rsid w:val="005C1B72"/>
    <w:rsid w:val="005C767C"/>
    <w:rsid w:val="005C7FEF"/>
    <w:rsid w:val="005D1DBD"/>
    <w:rsid w:val="005D3C8F"/>
    <w:rsid w:val="005D3FBE"/>
    <w:rsid w:val="005D7B4B"/>
    <w:rsid w:val="005E1AFC"/>
    <w:rsid w:val="005E4ACE"/>
    <w:rsid w:val="005F0893"/>
    <w:rsid w:val="006002A7"/>
    <w:rsid w:val="00603802"/>
    <w:rsid w:val="00606DB2"/>
    <w:rsid w:val="00607A8B"/>
    <w:rsid w:val="00610168"/>
    <w:rsid w:val="0061130B"/>
    <w:rsid w:val="006114B7"/>
    <w:rsid w:val="006130F7"/>
    <w:rsid w:val="0061382A"/>
    <w:rsid w:val="006143B6"/>
    <w:rsid w:val="006145CE"/>
    <w:rsid w:val="00616364"/>
    <w:rsid w:val="00630BB1"/>
    <w:rsid w:val="006337BB"/>
    <w:rsid w:val="0063516F"/>
    <w:rsid w:val="00636605"/>
    <w:rsid w:val="00637731"/>
    <w:rsid w:val="00644A74"/>
    <w:rsid w:val="00644F5C"/>
    <w:rsid w:val="006472F0"/>
    <w:rsid w:val="0065168C"/>
    <w:rsid w:val="00655C22"/>
    <w:rsid w:val="006706EB"/>
    <w:rsid w:val="00670E89"/>
    <w:rsid w:val="006716F6"/>
    <w:rsid w:val="0067683F"/>
    <w:rsid w:val="00676D18"/>
    <w:rsid w:val="00680355"/>
    <w:rsid w:val="0068069E"/>
    <w:rsid w:val="00685707"/>
    <w:rsid w:val="00686D03"/>
    <w:rsid w:val="00687FDD"/>
    <w:rsid w:val="00691676"/>
    <w:rsid w:val="00693462"/>
    <w:rsid w:val="00694B3C"/>
    <w:rsid w:val="006A6A99"/>
    <w:rsid w:val="006B33F7"/>
    <w:rsid w:val="006B7D53"/>
    <w:rsid w:val="006C07EE"/>
    <w:rsid w:val="006C1AF7"/>
    <w:rsid w:val="006C4117"/>
    <w:rsid w:val="006C6642"/>
    <w:rsid w:val="006D1DAC"/>
    <w:rsid w:val="006D3E1D"/>
    <w:rsid w:val="006D4264"/>
    <w:rsid w:val="006E1549"/>
    <w:rsid w:val="006E544F"/>
    <w:rsid w:val="006F2149"/>
    <w:rsid w:val="006F4B85"/>
    <w:rsid w:val="006F628A"/>
    <w:rsid w:val="006F6677"/>
    <w:rsid w:val="006F7B8B"/>
    <w:rsid w:val="007130E9"/>
    <w:rsid w:val="0071725E"/>
    <w:rsid w:val="00720A8C"/>
    <w:rsid w:val="00724A3F"/>
    <w:rsid w:val="00726364"/>
    <w:rsid w:val="0074221C"/>
    <w:rsid w:val="007446FC"/>
    <w:rsid w:val="00744FE7"/>
    <w:rsid w:val="007464A5"/>
    <w:rsid w:val="00746BD2"/>
    <w:rsid w:val="00752204"/>
    <w:rsid w:val="0075726C"/>
    <w:rsid w:val="00757DA2"/>
    <w:rsid w:val="0076017C"/>
    <w:rsid w:val="00766015"/>
    <w:rsid w:val="00770A48"/>
    <w:rsid w:val="00773CB6"/>
    <w:rsid w:val="00776D9A"/>
    <w:rsid w:val="007826A3"/>
    <w:rsid w:val="00784773"/>
    <w:rsid w:val="00786C66"/>
    <w:rsid w:val="0079076D"/>
    <w:rsid w:val="00791CEB"/>
    <w:rsid w:val="007925E4"/>
    <w:rsid w:val="0079276C"/>
    <w:rsid w:val="007937E1"/>
    <w:rsid w:val="007B1C9C"/>
    <w:rsid w:val="007C24EE"/>
    <w:rsid w:val="007D0810"/>
    <w:rsid w:val="007D558F"/>
    <w:rsid w:val="007D7F02"/>
    <w:rsid w:val="007E48CE"/>
    <w:rsid w:val="007E61BD"/>
    <w:rsid w:val="007F700C"/>
    <w:rsid w:val="00803CA2"/>
    <w:rsid w:val="0081121B"/>
    <w:rsid w:val="008126BB"/>
    <w:rsid w:val="008132F5"/>
    <w:rsid w:val="00813BDA"/>
    <w:rsid w:val="008151CE"/>
    <w:rsid w:val="00815D16"/>
    <w:rsid w:val="00816838"/>
    <w:rsid w:val="008168A4"/>
    <w:rsid w:val="00817D67"/>
    <w:rsid w:val="00820936"/>
    <w:rsid w:val="008210E5"/>
    <w:rsid w:val="00821334"/>
    <w:rsid w:val="00824208"/>
    <w:rsid w:val="00825BB4"/>
    <w:rsid w:val="00834D63"/>
    <w:rsid w:val="00835FDB"/>
    <w:rsid w:val="00836181"/>
    <w:rsid w:val="00844A81"/>
    <w:rsid w:val="00846F5B"/>
    <w:rsid w:val="00853186"/>
    <w:rsid w:val="0085552B"/>
    <w:rsid w:val="00855F8E"/>
    <w:rsid w:val="00856A3D"/>
    <w:rsid w:val="00857A56"/>
    <w:rsid w:val="008602EF"/>
    <w:rsid w:val="0086049B"/>
    <w:rsid w:val="008618A8"/>
    <w:rsid w:val="008622B4"/>
    <w:rsid w:val="00862D73"/>
    <w:rsid w:val="0087008D"/>
    <w:rsid w:val="00873584"/>
    <w:rsid w:val="0087791C"/>
    <w:rsid w:val="00882E0C"/>
    <w:rsid w:val="00883760"/>
    <w:rsid w:val="00890902"/>
    <w:rsid w:val="00890C90"/>
    <w:rsid w:val="00895DDE"/>
    <w:rsid w:val="00895E92"/>
    <w:rsid w:val="008A26CD"/>
    <w:rsid w:val="008A38AA"/>
    <w:rsid w:val="008A5043"/>
    <w:rsid w:val="008B7646"/>
    <w:rsid w:val="008B7CD9"/>
    <w:rsid w:val="008C1590"/>
    <w:rsid w:val="008C4AAD"/>
    <w:rsid w:val="008D0A90"/>
    <w:rsid w:val="008D4C9E"/>
    <w:rsid w:val="008E1804"/>
    <w:rsid w:val="008E1A34"/>
    <w:rsid w:val="008E5228"/>
    <w:rsid w:val="008E696D"/>
    <w:rsid w:val="008E6EE3"/>
    <w:rsid w:val="008F21F0"/>
    <w:rsid w:val="008F22B6"/>
    <w:rsid w:val="008F57C6"/>
    <w:rsid w:val="008F6FDD"/>
    <w:rsid w:val="008F77CE"/>
    <w:rsid w:val="009030CF"/>
    <w:rsid w:val="00904557"/>
    <w:rsid w:val="009112FD"/>
    <w:rsid w:val="00911785"/>
    <w:rsid w:val="00911FDE"/>
    <w:rsid w:val="00917C8E"/>
    <w:rsid w:val="00922E4B"/>
    <w:rsid w:val="0092360D"/>
    <w:rsid w:val="00923F1B"/>
    <w:rsid w:val="00924F4C"/>
    <w:rsid w:val="0092520F"/>
    <w:rsid w:val="00926175"/>
    <w:rsid w:val="00927418"/>
    <w:rsid w:val="009318B6"/>
    <w:rsid w:val="0093638B"/>
    <w:rsid w:val="0093676C"/>
    <w:rsid w:val="00942F52"/>
    <w:rsid w:val="00950A5B"/>
    <w:rsid w:val="00952ADC"/>
    <w:rsid w:val="00952D82"/>
    <w:rsid w:val="0095783F"/>
    <w:rsid w:val="009672A4"/>
    <w:rsid w:val="0097018A"/>
    <w:rsid w:val="00973120"/>
    <w:rsid w:val="00974D74"/>
    <w:rsid w:val="00975878"/>
    <w:rsid w:val="00982BCE"/>
    <w:rsid w:val="00983A4C"/>
    <w:rsid w:val="00987643"/>
    <w:rsid w:val="0099326C"/>
    <w:rsid w:val="00993716"/>
    <w:rsid w:val="00993999"/>
    <w:rsid w:val="009972A4"/>
    <w:rsid w:val="00997929"/>
    <w:rsid w:val="009A09BB"/>
    <w:rsid w:val="009A4610"/>
    <w:rsid w:val="009A6C29"/>
    <w:rsid w:val="009B11AB"/>
    <w:rsid w:val="009B300F"/>
    <w:rsid w:val="009B3DE7"/>
    <w:rsid w:val="009C038C"/>
    <w:rsid w:val="009C1A5D"/>
    <w:rsid w:val="009C25EB"/>
    <w:rsid w:val="009C33AB"/>
    <w:rsid w:val="009C3A0C"/>
    <w:rsid w:val="009C6F16"/>
    <w:rsid w:val="009D7675"/>
    <w:rsid w:val="009E1323"/>
    <w:rsid w:val="009E35EA"/>
    <w:rsid w:val="009E4F06"/>
    <w:rsid w:val="009F5278"/>
    <w:rsid w:val="009F63F8"/>
    <w:rsid w:val="009F6DDE"/>
    <w:rsid w:val="00A03C00"/>
    <w:rsid w:val="00A078AA"/>
    <w:rsid w:val="00A101E7"/>
    <w:rsid w:val="00A12FB3"/>
    <w:rsid w:val="00A14ACB"/>
    <w:rsid w:val="00A163A4"/>
    <w:rsid w:val="00A17EBF"/>
    <w:rsid w:val="00A20340"/>
    <w:rsid w:val="00A203DD"/>
    <w:rsid w:val="00A20FBF"/>
    <w:rsid w:val="00A34446"/>
    <w:rsid w:val="00A366D6"/>
    <w:rsid w:val="00A36AB4"/>
    <w:rsid w:val="00A449F6"/>
    <w:rsid w:val="00A51813"/>
    <w:rsid w:val="00A51DC8"/>
    <w:rsid w:val="00A62085"/>
    <w:rsid w:val="00A704F3"/>
    <w:rsid w:val="00A7312E"/>
    <w:rsid w:val="00A740B6"/>
    <w:rsid w:val="00A7431E"/>
    <w:rsid w:val="00A77781"/>
    <w:rsid w:val="00A80469"/>
    <w:rsid w:val="00A8407C"/>
    <w:rsid w:val="00A8504E"/>
    <w:rsid w:val="00A87F03"/>
    <w:rsid w:val="00A90326"/>
    <w:rsid w:val="00A95AF9"/>
    <w:rsid w:val="00A96E2C"/>
    <w:rsid w:val="00AA04CB"/>
    <w:rsid w:val="00AA337C"/>
    <w:rsid w:val="00AA5C32"/>
    <w:rsid w:val="00AB0401"/>
    <w:rsid w:val="00AB050D"/>
    <w:rsid w:val="00AB2EFD"/>
    <w:rsid w:val="00AC0C4B"/>
    <w:rsid w:val="00AC2C69"/>
    <w:rsid w:val="00AC42AF"/>
    <w:rsid w:val="00AC639A"/>
    <w:rsid w:val="00AD02E3"/>
    <w:rsid w:val="00AD1944"/>
    <w:rsid w:val="00AD1A32"/>
    <w:rsid w:val="00AD391C"/>
    <w:rsid w:val="00AD4534"/>
    <w:rsid w:val="00AE1D29"/>
    <w:rsid w:val="00AE3885"/>
    <w:rsid w:val="00AE560C"/>
    <w:rsid w:val="00AE7028"/>
    <w:rsid w:val="00AF12F4"/>
    <w:rsid w:val="00AF63B5"/>
    <w:rsid w:val="00B04B51"/>
    <w:rsid w:val="00B16AA7"/>
    <w:rsid w:val="00B2292C"/>
    <w:rsid w:val="00B23B7B"/>
    <w:rsid w:val="00B2432F"/>
    <w:rsid w:val="00B24BF6"/>
    <w:rsid w:val="00B261A0"/>
    <w:rsid w:val="00B26C92"/>
    <w:rsid w:val="00B26E29"/>
    <w:rsid w:val="00B275C5"/>
    <w:rsid w:val="00B32646"/>
    <w:rsid w:val="00B3329D"/>
    <w:rsid w:val="00B33E0B"/>
    <w:rsid w:val="00B40158"/>
    <w:rsid w:val="00B430A5"/>
    <w:rsid w:val="00B43E16"/>
    <w:rsid w:val="00B4566C"/>
    <w:rsid w:val="00B46E56"/>
    <w:rsid w:val="00B524CA"/>
    <w:rsid w:val="00B554CB"/>
    <w:rsid w:val="00B56B74"/>
    <w:rsid w:val="00B60B39"/>
    <w:rsid w:val="00B611C1"/>
    <w:rsid w:val="00B61401"/>
    <w:rsid w:val="00B65E26"/>
    <w:rsid w:val="00B77288"/>
    <w:rsid w:val="00B7755C"/>
    <w:rsid w:val="00B81EC7"/>
    <w:rsid w:val="00B84443"/>
    <w:rsid w:val="00B866AC"/>
    <w:rsid w:val="00B87995"/>
    <w:rsid w:val="00B908C8"/>
    <w:rsid w:val="00B91466"/>
    <w:rsid w:val="00B94734"/>
    <w:rsid w:val="00B958DE"/>
    <w:rsid w:val="00B96DA0"/>
    <w:rsid w:val="00BA1FB8"/>
    <w:rsid w:val="00BA2133"/>
    <w:rsid w:val="00BA2FED"/>
    <w:rsid w:val="00BA3968"/>
    <w:rsid w:val="00BA7616"/>
    <w:rsid w:val="00BB0432"/>
    <w:rsid w:val="00BB0B6B"/>
    <w:rsid w:val="00BB3237"/>
    <w:rsid w:val="00BB7964"/>
    <w:rsid w:val="00BB7C7C"/>
    <w:rsid w:val="00BC0EC1"/>
    <w:rsid w:val="00BC0F5D"/>
    <w:rsid w:val="00BC1027"/>
    <w:rsid w:val="00BC4212"/>
    <w:rsid w:val="00BC5410"/>
    <w:rsid w:val="00BC7A45"/>
    <w:rsid w:val="00BD2665"/>
    <w:rsid w:val="00BD38AC"/>
    <w:rsid w:val="00BD6267"/>
    <w:rsid w:val="00BE0939"/>
    <w:rsid w:val="00BE1AEF"/>
    <w:rsid w:val="00BE4498"/>
    <w:rsid w:val="00BE7130"/>
    <w:rsid w:val="00BE7BBC"/>
    <w:rsid w:val="00BE7BD8"/>
    <w:rsid w:val="00BF1311"/>
    <w:rsid w:val="00BF1BB1"/>
    <w:rsid w:val="00C05319"/>
    <w:rsid w:val="00C0614C"/>
    <w:rsid w:val="00C13474"/>
    <w:rsid w:val="00C144E4"/>
    <w:rsid w:val="00C23238"/>
    <w:rsid w:val="00C25A4A"/>
    <w:rsid w:val="00C25F92"/>
    <w:rsid w:val="00C3160B"/>
    <w:rsid w:val="00C320C5"/>
    <w:rsid w:val="00C360C6"/>
    <w:rsid w:val="00C3711E"/>
    <w:rsid w:val="00C37C56"/>
    <w:rsid w:val="00C419D2"/>
    <w:rsid w:val="00C457D4"/>
    <w:rsid w:val="00C52535"/>
    <w:rsid w:val="00C54B91"/>
    <w:rsid w:val="00C570BD"/>
    <w:rsid w:val="00C61022"/>
    <w:rsid w:val="00C6348E"/>
    <w:rsid w:val="00C63571"/>
    <w:rsid w:val="00C63C7F"/>
    <w:rsid w:val="00C675AD"/>
    <w:rsid w:val="00C677C7"/>
    <w:rsid w:val="00C80682"/>
    <w:rsid w:val="00C84A7E"/>
    <w:rsid w:val="00C8527E"/>
    <w:rsid w:val="00C905A7"/>
    <w:rsid w:val="00C94DA1"/>
    <w:rsid w:val="00C970E1"/>
    <w:rsid w:val="00CA0329"/>
    <w:rsid w:val="00CA3F4C"/>
    <w:rsid w:val="00CA5488"/>
    <w:rsid w:val="00CA5DD3"/>
    <w:rsid w:val="00CB4F9F"/>
    <w:rsid w:val="00CB6682"/>
    <w:rsid w:val="00CB6B03"/>
    <w:rsid w:val="00CB73DD"/>
    <w:rsid w:val="00CC5CA7"/>
    <w:rsid w:val="00CD7729"/>
    <w:rsid w:val="00CE03CF"/>
    <w:rsid w:val="00CE3216"/>
    <w:rsid w:val="00CE4511"/>
    <w:rsid w:val="00CE490A"/>
    <w:rsid w:val="00CE51BD"/>
    <w:rsid w:val="00CF3337"/>
    <w:rsid w:val="00CF3B2C"/>
    <w:rsid w:val="00CF7D84"/>
    <w:rsid w:val="00D00837"/>
    <w:rsid w:val="00D03BF2"/>
    <w:rsid w:val="00D0402F"/>
    <w:rsid w:val="00D07ED9"/>
    <w:rsid w:val="00D14006"/>
    <w:rsid w:val="00D152AD"/>
    <w:rsid w:val="00D20B1C"/>
    <w:rsid w:val="00D21F37"/>
    <w:rsid w:val="00D255F2"/>
    <w:rsid w:val="00D26D26"/>
    <w:rsid w:val="00D3188C"/>
    <w:rsid w:val="00D31B84"/>
    <w:rsid w:val="00D32CC5"/>
    <w:rsid w:val="00D35FDB"/>
    <w:rsid w:val="00D3733E"/>
    <w:rsid w:val="00D46E34"/>
    <w:rsid w:val="00D540E9"/>
    <w:rsid w:val="00D61A10"/>
    <w:rsid w:val="00D62FB8"/>
    <w:rsid w:val="00D634BB"/>
    <w:rsid w:val="00D64BEF"/>
    <w:rsid w:val="00D65853"/>
    <w:rsid w:val="00D70F68"/>
    <w:rsid w:val="00D712C2"/>
    <w:rsid w:val="00D72F11"/>
    <w:rsid w:val="00D773B6"/>
    <w:rsid w:val="00D84B1B"/>
    <w:rsid w:val="00D8560C"/>
    <w:rsid w:val="00D863A3"/>
    <w:rsid w:val="00D87DC2"/>
    <w:rsid w:val="00D9252D"/>
    <w:rsid w:val="00D94650"/>
    <w:rsid w:val="00D961AC"/>
    <w:rsid w:val="00DA2D3A"/>
    <w:rsid w:val="00DA33BD"/>
    <w:rsid w:val="00DA3C4D"/>
    <w:rsid w:val="00DA4E1C"/>
    <w:rsid w:val="00DA65B0"/>
    <w:rsid w:val="00DB01D1"/>
    <w:rsid w:val="00DB34A6"/>
    <w:rsid w:val="00DB4FD2"/>
    <w:rsid w:val="00DB70E7"/>
    <w:rsid w:val="00DC1C39"/>
    <w:rsid w:val="00DD16AB"/>
    <w:rsid w:val="00DD2FFE"/>
    <w:rsid w:val="00DD49DC"/>
    <w:rsid w:val="00DD61A9"/>
    <w:rsid w:val="00DE0346"/>
    <w:rsid w:val="00DE101A"/>
    <w:rsid w:val="00DE344F"/>
    <w:rsid w:val="00DE399D"/>
    <w:rsid w:val="00DE7FC2"/>
    <w:rsid w:val="00DF1289"/>
    <w:rsid w:val="00DF2615"/>
    <w:rsid w:val="00DF31BA"/>
    <w:rsid w:val="00DF3F8C"/>
    <w:rsid w:val="00E00CF4"/>
    <w:rsid w:val="00E0173A"/>
    <w:rsid w:val="00E042FE"/>
    <w:rsid w:val="00E06D80"/>
    <w:rsid w:val="00E12269"/>
    <w:rsid w:val="00E13A65"/>
    <w:rsid w:val="00E1665A"/>
    <w:rsid w:val="00E17E43"/>
    <w:rsid w:val="00E22526"/>
    <w:rsid w:val="00E24365"/>
    <w:rsid w:val="00E25358"/>
    <w:rsid w:val="00E25495"/>
    <w:rsid w:val="00E27EDB"/>
    <w:rsid w:val="00E365D8"/>
    <w:rsid w:val="00E40282"/>
    <w:rsid w:val="00E41561"/>
    <w:rsid w:val="00E431F9"/>
    <w:rsid w:val="00E56662"/>
    <w:rsid w:val="00E648C8"/>
    <w:rsid w:val="00E65D2F"/>
    <w:rsid w:val="00E70DA5"/>
    <w:rsid w:val="00E71B2C"/>
    <w:rsid w:val="00E73B2F"/>
    <w:rsid w:val="00E812C7"/>
    <w:rsid w:val="00E8177E"/>
    <w:rsid w:val="00E83918"/>
    <w:rsid w:val="00E85EA0"/>
    <w:rsid w:val="00E90394"/>
    <w:rsid w:val="00E91AB0"/>
    <w:rsid w:val="00E92BA9"/>
    <w:rsid w:val="00E96BE3"/>
    <w:rsid w:val="00EA53F4"/>
    <w:rsid w:val="00EA7F87"/>
    <w:rsid w:val="00EB2320"/>
    <w:rsid w:val="00EB296A"/>
    <w:rsid w:val="00EB3766"/>
    <w:rsid w:val="00EB6266"/>
    <w:rsid w:val="00EC02A9"/>
    <w:rsid w:val="00EC1421"/>
    <w:rsid w:val="00EC537A"/>
    <w:rsid w:val="00EC727A"/>
    <w:rsid w:val="00ED1259"/>
    <w:rsid w:val="00ED1FB6"/>
    <w:rsid w:val="00ED23AE"/>
    <w:rsid w:val="00ED43D9"/>
    <w:rsid w:val="00EE3319"/>
    <w:rsid w:val="00EE4D8E"/>
    <w:rsid w:val="00EE610D"/>
    <w:rsid w:val="00F02DC7"/>
    <w:rsid w:val="00F03CF3"/>
    <w:rsid w:val="00F045B4"/>
    <w:rsid w:val="00F06D0C"/>
    <w:rsid w:val="00F07C98"/>
    <w:rsid w:val="00F10D19"/>
    <w:rsid w:val="00F20776"/>
    <w:rsid w:val="00F276BA"/>
    <w:rsid w:val="00F31478"/>
    <w:rsid w:val="00F32A12"/>
    <w:rsid w:val="00F33E5A"/>
    <w:rsid w:val="00F41A35"/>
    <w:rsid w:val="00F42956"/>
    <w:rsid w:val="00F45D19"/>
    <w:rsid w:val="00F45F68"/>
    <w:rsid w:val="00F4731D"/>
    <w:rsid w:val="00F47BE2"/>
    <w:rsid w:val="00F63DB7"/>
    <w:rsid w:val="00F7141A"/>
    <w:rsid w:val="00F71C12"/>
    <w:rsid w:val="00F74933"/>
    <w:rsid w:val="00F74E4B"/>
    <w:rsid w:val="00F7579D"/>
    <w:rsid w:val="00F84210"/>
    <w:rsid w:val="00F84BDE"/>
    <w:rsid w:val="00F8598D"/>
    <w:rsid w:val="00F868BC"/>
    <w:rsid w:val="00F94B07"/>
    <w:rsid w:val="00F96038"/>
    <w:rsid w:val="00FA1557"/>
    <w:rsid w:val="00FA3844"/>
    <w:rsid w:val="00FA4EC3"/>
    <w:rsid w:val="00FB3116"/>
    <w:rsid w:val="00FB4DBB"/>
    <w:rsid w:val="00FB5829"/>
    <w:rsid w:val="00FB61EC"/>
    <w:rsid w:val="00FC2565"/>
    <w:rsid w:val="00FD1A9D"/>
    <w:rsid w:val="00FD1B52"/>
    <w:rsid w:val="00FD4A8E"/>
    <w:rsid w:val="00FD7C26"/>
    <w:rsid w:val="00FE19C3"/>
    <w:rsid w:val="00FE21FC"/>
    <w:rsid w:val="00FE37D1"/>
    <w:rsid w:val="00FF03AA"/>
    <w:rsid w:val="00FF10AA"/>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5D710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link w:val="ZpatChar"/>
    <w:uiPriority w:val="99"/>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uiPriority w:val="39"/>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clear" w:pos="862"/>
        <w:tab w:val="left" w:pos="851"/>
      </w:tabs>
      <w:spacing w:before="240" w:after="60"/>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customStyle="1" w:styleId="Zmnka1">
    <w:name w:val="Zmínka1"/>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customStyle="1" w:styleId="Nevyeenzmnka1">
    <w:name w:val="Nevyřešená zmínka1"/>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 w:type="character" w:customStyle="1" w:styleId="ZpatChar">
    <w:name w:val="Zápatí Char"/>
    <w:basedOn w:val="Standardnpsmoodstavce"/>
    <w:link w:val="Zpat"/>
    <w:uiPriority w:val="99"/>
    <w:rsid w:val="009F5278"/>
    <w:rPr>
      <w:rFonts w:ascii="Arial" w:hAnsi="Arial" w:cs="Arial"/>
      <w:b/>
      <w:bCs/>
      <w:color w:val="232D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190261759">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6721302">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444618817">
      <w:bodyDiv w:val="1"/>
      <w:marLeft w:val="0"/>
      <w:marRight w:val="0"/>
      <w:marTop w:val="0"/>
      <w:marBottom w:val="0"/>
      <w:divBdr>
        <w:top w:val="none" w:sz="0" w:space="0" w:color="auto"/>
        <w:left w:val="none" w:sz="0" w:space="0" w:color="auto"/>
        <w:bottom w:val="none" w:sz="0" w:space="0" w:color="auto"/>
        <w:right w:val="none" w:sz="0" w:space="0" w:color="auto"/>
      </w:divBdr>
    </w:div>
    <w:div w:id="454564301">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46464304">
      <w:bodyDiv w:val="1"/>
      <w:marLeft w:val="0"/>
      <w:marRight w:val="0"/>
      <w:marTop w:val="0"/>
      <w:marBottom w:val="0"/>
      <w:divBdr>
        <w:top w:val="none" w:sz="0" w:space="0" w:color="auto"/>
        <w:left w:val="none" w:sz="0" w:space="0" w:color="auto"/>
        <w:bottom w:val="none" w:sz="0" w:space="0" w:color="auto"/>
        <w:right w:val="none" w:sz="0" w:space="0" w:color="auto"/>
      </w:divBdr>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348294179">
      <w:bodyDiv w:val="1"/>
      <w:marLeft w:val="0"/>
      <w:marRight w:val="0"/>
      <w:marTop w:val="0"/>
      <w:marBottom w:val="0"/>
      <w:divBdr>
        <w:top w:val="none" w:sz="0" w:space="0" w:color="auto"/>
        <w:left w:val="none" w:sz="0" w:space="0" w:color="auto"/>
        <w:bottom w:val="none" w:sz="0" w:space="0" w:color="auto"/>
        <w:right w:val="none" w:sz="0" w:space="0" w:color="auto"/>
      </w:divBdr>
    </w:div>
    <w:div w:id="1385981048">
      <w:bodyDiv w:val="1"/>
      <w:marLeft w:val="0"/>
      <w:marRight w:val="0"/>
      <w:marTop w:val="0"/>
      <w:marBottom w:val="0"/>
      <w:divBdr>
        <w:top w:val="none" w:sz="0" w:space="0" w:color="auto"/>
        <w:left w:val="none" w:sz="0" w:space="0" w:color="auto"/>
        <w:bottom w:val="none" w:sz="0" w:space="0" w:color="auto"/>
        <w:right w:val="none" w:sz="0" w:space="0" w:color="auto"/>
      </w:divBdr>
    </w:div>
    <w:div w:id="1504474690">
      <w:bodyDiv w:val="1"/>
      <w:marLeft w:val="0"/>
      <w:marRight w:val="0"/>
      <w:marTop w:val="0"/>
      <w:marBottom w:val="0"/>
      <w:divBdr>
        <w:top w:val="none" w:sz="0" w:space="0" w:color="auto"/>
        <w:left w:val="none" w:sz="0" w:space="0" w:color="auto"/>
        <w:bottom w:val="none" w:sz="0" w:space="0" w:color="auto"/>
        <w:right w:val="none" w:sz="0" w:space="0" w:color="auto"/>
      </w:divBdr>
    </w:div>
    <w:div w:id="1535967247">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574895859">
      <w:bodyDiv w:val="1"/>
      <w:marLeft w:val="0"/>
      <w:marRight w:val="0"/>
      <w:marTop w:val="0"/>
      <w:marBottom w:val="0"/>
      <w:divBdr>
        <w:top w:val="none" w:sz="0" w:space="0" w:color="auto"/>
        <w:left w:val="none" w:sz="0" w:space="0" w:color="auto"/>
        <w:bottom w:val="none" w:sz="0" w:space="0" w:color="auto"/>
        <w:right w:val="none" w:sz="0" w:space="0" w:color="auto"/>
      </w:divBdr>
    </w:div>
    <w:div w:id="1578441409">
      <w:bodyDiv w:val="1"/>
      <w:marLeft w:val="0"/>
      <w:marRight w:val="0"/>
      <w:marTop w:val="0"/>
      <w:marBottom w:val="0"/>
      <w:divBdr>
        <w:top w:val="none" w:sz="0" w:space="0" w:color="auto"/>
        <w:left w:val="none" w:sz="0" w:space="0" w:color="auto"/>
        <w:bottom w:val="none" w:sz="0" w:space="0" w:color="auto"/>
        <w:right w:val="none" w:sz="0" w:space="0" w:color="auto"/>
      </w:divBdr>
    </w:div>
    <w:div w:id="1650669237">
      <w:bodyDiv w:val="1"/>
      <w:marLeft w:val="0"/>
      <w:marRight w:val="0"/>
      <w:marTop w:val="0"/>
      <w:marBottom w:val="0"/>
      <w:divBdr>
        <w:top w:val="none" w:sz="0" w:space="0" w:color="auto"/>
        <w:left w:val="none" w:sz="0" w:space="0" w:color="auto"/>
        <w:bottom w:val="none" w:sz="0" w:space="0" w:color="auto"/>
        <w:right w:val="none" w:sz="0" w:space="0" w:color="auto"/>
      </w:divBdr>
    </w:div>
    <w:div w:id="1676885693">
      <w:bodyDiv w:val="1"/>
      <w:marLeft w:val="0"/>
      <w:marRight w:val="0"/>
      <w:marTop w:val="0"/>
      <w:marBottom w:val="0"/>
      <w:divBdr>
        <w:top w:val="none" w:sz="0" w:space="0" w:color="auto"/>
        <w:left w:val="none" w:sz="0" w:space="0" w:color="auto"/>
        <w:bottom w:val="none" w:sz="0" w:space="0" w:color="auto"/>
        <w:right w:val="none" w:sz="0" w:space="0" w:color="auto"/>
      </w:divBdr>
    </w:div>
    <w:div w:id="1731151948">
      <w:bodyDiv w:val="1"/>
      <w:marLeft w:val="0"/>
      <w:marRight w:val="0"/>
      <w:marTop w:val="0"/>
      <w:marBottom w:val="0"/>
      <w:divBdr>
        <w:top w:val="none" w:sz="0" w:space="0" w:color="auto"/>
        <w:left w:val="none" w:sz="0" w:space="0" w:color="auto"/>
        <w:bottom w:val="none" w:sz="0" w:space="0" w:color="auto"/>
        <w:right w:val="none" w:sz="0" w:space="0" w:color="auto"/>
      </w:divBdr>
    </w:div>
    <w:div w:id="1780875350">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2091458829">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colsys.cz"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kladno@colsys.cz"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eader" Target="header2.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miloslav.misterka@gmail.com"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5B635F-0175-4969-B13E-2F3BB61AA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7708</Words>
  <Characters>45791</Characters>
  <Application>Microsoft Office Word</Application>
  <DocSecurity>0</DocSecurity>
  <Lines>1387</Lines>
  <Paragraphs>1048</Paragraphs>
  <ScaleCrop>false</ScaleCrop>
  <Company/>
  <LinksUpToDate>false</LinksUpToDate>
  <CharactersWithSpaces>52451</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2025-01-30T19:50:00Z</dcterms:created>
  <dcterms:modified xsi:type="dcterms:W3CDTF">2025-01-30T19:51:00Z</dcterms:modified>
</cp:coreProperties>
</file>